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B60" w:rsidRDefault="001A0B60" w:rsidP="007F3061">
      <w:pPr>
        <w:spacing w:line="240" w:lineRule="auto"/>
      </w:pPr>
      <w:bookmarkStart w:id="0" w:name="_GoBack"/>
      <w:bookmarkEnd w:id="0"/>
      <w:r>
        <w:t xml:space="preserve">Слайд № 2 </w:t>
      </w:r>
    </w:p>
    <w:p w:rsidR="007F3061" w:rsidRDefault="007F3061" w:rsidP="007F3061">
      <w:pPr>
        <w:spacing w:line="240" w:lineRule="auto"/>
      </w:pPr>
      <w:r w:rsidRPr="00E8141F">
        <w:rPr>
          <w:b/>
        </w:rPr>
        <w:t>Уважаемые коллеги</w:t>
      </w:r>
      <w:r>
        <w:t xml:space="preserve">!       </w:t>
      </w:r>
    </w:p>
    <w:p w:rsidR="009E2E49" w:rsidRDefault="007F3061" w:rsidP="00560653">
      <w:pPr>
        <w:spacing w:line="360" w:lineRule="auto"/>
        <w:ind w:firstLine="709"/>
        <w:jc w:val="both"/>
      </w:pPr>
      <w:r>
        <w:t>Прошедший учебный год</w:t>
      </w:r>
      <w:r w:rsidR="005E3952">
        <w:t xml:space="preserve"> </w:t>
      </w:r>
      <w:r>
        <w:t xml:space="preserve"> </w:t>
      </w:r>
      <w:r w:rsidRPr="007F3061">
        <w:t>педагогический коллектив района работал в</w:t>
      </w:r>
      <w:r>
        <w:t xml:space="preserve"> усл</w:t>
      </w:r>
      <w:r w:rsidR="00263528">
        <w:t xml:space="preserve">овиях вступления в силу нового федерального закона </w:t>
      </w:r>
      <w:r>
        <w:t xml:space="preserve"> «Об образовании в Российской Федераци</w:t>
      </w:r>
      <w:r w:rsidR="00263528">
        <w:t>и»,  реализации майских</w:t>
      </w:r>
      <w:r>
        <w:t xml:space="preserve"> Указов Президента Российской Федерации, внедрялись Федеральные государственные образовательные стандарты дошкольного и общего образования, шла работа по выполнению</w:t>
      </w:r>
      <w:r w:rsidR="00237513">
        <w:t xml:space="preserve"> </w:t>
      </w:r>
      <w:r>
        <w:t>плана</w:t>
      </w:r>
      <w:r w:rsidR="00237513">
        <w:t xml:space="preserve"> комплекса мер по модернизации общего образования. Если в целом говорить о результ</w:t>
      </w:r>
      <w:r w:rsidR="001A0B60">
        <w:t xml:space="preserve">атах работы, </w:t>
      </w:r>
      <w:proofErr w:type="gramStart"/>
      <w:r w:rsidR="001A0B60">
        <w:t>то</w:t>
      </w:r>
      <w:proofErr w:type="gramEnd"/>
      <w:r w:rsidR="001A0B60">
        <w:t xml:space="preserve"> несомненно, отме</w:t>
      </w:r>
      <w:r w:rsidR="00237513">
        <w:t>ч</w:t>
      </w:r>
      <w:r w:rsidR="00263528">
        <w:t>ается позитивная динамика: поступает новое обору</w:t>
      </w:r>
      <w:r w:rsidR="006D2DBA">
        <w:t>дование</w:t>
      </w:r>
      <w:r w:rsidR="00237513">
        <w:t>, растет уровень зараб</w:t>
      </w:r>
      <w:r w:rsidR="001A0B60">
        <w:t>отной платы учителей  (Слайд № 3</w:t>
      </w:r>
      <w:r w:rsidR="00237513">
        <w:t>) и пост</w:t>
      </w:r>
      <w:r w:rsidR="001A0B60">
        <w:t>епен</w:t>
      </w:r>
      <w:r w:rsidR="00237513">
        <w:t xml:space="preserve">но решается задача по </w:t>
      </w:r>
      <w:r w:rsidR="00FF586A">
        <w:t>увеличению заработной платы ра</w:t>
      </w:r>
      <w:r w:rsidR="00237513">
        <w:t>ботников</w:t>
      </w:r>
      <w:r w:rsidR="00FF586A">
        <w:t xml:space="preserve"> дошкольных учреждений и дополнительного образования. Охват услугами дошкольного образования (с учётом групп кратковременного пребывания) вырос до 45,7%, и хотя этот показат</w:t>
      </w:r>
      <w:r w:rsidR="006D2DBA">
        <w:t>ель ниже краевого,</w:t>
      </w:r>
      <w:r w:rsidR="00FF586A">
        <w:t xml:space="preserve"> меры принимаются</w:t>
      </w:r>
      <w:r w:rsidR="009E2E49">
        <w:t xml:space="preserve">: </w:t>
      </w:r>
      <w:r w:rsidR="006D2DBA">
        <w:t>- ведется строительство детског</w:t>
      </w:r>
      <w:r w:rsidR="009E2E49">
        <w:t>о сада на 80 мест в п. Зеленая Д</w:t>
      </w:r>
      <w:r w:rsidR="006D2DBA">
        <w:t>убрава</w:t>
      </w:r>
      <w:r w:rsidR="009E2E49">
        <w:t>, открываются дополнительные места в действующих садах</w:t>
      </w:r>
      <w:r w:rsidR="00FF586A">
        <w:t xml:space="preserve">. </w:t>
      </w:r>
    </w:p>
    <w:p w:rsidR="001A0B60" w:rsidRDefault="00FF586A" w:rsidP="00560653">
      <w:pPr>
        <w:spacing w:line="360" w:lineRule="auto"/>
        <w:ind w:firstLine="709"/>
        <w:jc w:val="both"/>
      </w:pPr>
      <w:r>
        <w:t xml:space="preserve">Активизировалась работа школьных округов по эффективному использованию имеющихся кадровых и технических ресурсов, к активной работе  в округе необходимо подключить и дошкольные учреждения. </w:t>
      </w:r>
    </w:p>
    <w:p w:rsidR="00174FC5" w:rsidRDefault="00FF586A" w:rsidP="00560653">
      <w:pPr>
        <w:spacing w:line="360" w:lineRule="auto"/>
        <w:ind w:firstLine="709"/>
        <w:jc w:val="both"/>
      </w:pPr>
      <w:r>
        <w:t xml:space="preserve">В ходе реализации комплекса мер по </w:t>
      </w:r>
      <w:r w:rsidR="005E3952">
        <w:t xml:space="preserve"> </w:t>
      </w:r>
      <w:r>
        <w:t>модернизации  общег</w:t>
      </w:r>
      <w:r w:rsidR="006D2DBA">
        <w:t>о образования много сделано в образовательных учреждениях</w:t>
      </w:r>
      <w:r>
        <w:t xml:space="preserve"> для развития современной инфраструктуры и</w:t>
      </w:r>
      <w:r w:rsidR="001A0B60">
        <w:t xml:space="preserve"> материально – технического</w:t>
      </w:r>
      <w:r>
        <w:t xml:space="preserve"> </w:t>
      </w:r>
      <w:r w:rsidR="001A0B60">
        <w:t>обеспечения</w:t>
      </w:r>
      <w:r w:rsidR="00B76389">
        <w:t xml:space="preserve"> образовательного процесса: созданы базовые условия для внедрения ФГОС в начальной ступени, в том числе оборудованы АРМ учителей. Школы получили для реализации ФГОС основного общего образования учебное оборудование для кабинетов физики</w:t>
      </w:r>
      <w:proofErr w:type="gramStart"/>
      <w:r w:rsidR="00B76389">
        <w:t xml:space="preserve"> ,</w:t>
      </w:r>
      <w:proofErr w:type="gramEnd"/>
      <w:r w:rsidR="00B76389">
        <w:t xml:space="preserve"> химии ,  биологии </w:t>
      </w:r>
      <w:r w:rsidR="001A0B60">
        <w:t>, комплекты интерактивного оборудования (ноутбуки, проекторы, интерактивные доски).</w:t>
      </w:r>
      <w:r w:rsidR="00FB47DD">
        <w:t xml:space="preserve"> </w:t>
      </w:r>
      <w:r w:rsidR="006D431A">
        <w:t xml:space="preserve"> Только за истекший период 2014 года в школы района поставлено </w:t>
      </w:r>
      <w:r w:rsidR="006D431A">
        <w:lastRenderedPageBreak/>
        <w:t>оборудования более</w:t>
      </w:r>
      <w:r w:rsidR="00DD6144">
        <w:t xml:space="preserve">, чем на </w:t>
      </w:r>
      <w:r w:rsidR="006D431A">
        <w:t xml:space="preserve"> 3,5 </w:t>
      </w:r>
      <w:proofErr w:type="spellStart"/>
      <w:r w:rsidR="006D431A">
        <w:t>млн</w:t>
      </w:r>
      <w:proofErr w:type="gramStart"/>
      <w:r w:rsidR="006D431A">
        <w:t>.р</w:t>
      </w:r>
      <w:proofErr w:type="gramEnd"/>
      <w:r w:rsidR="006D431A">
        <w:t>уб</w:t>
      </w:r>
      <w:proofErr w:type="spellEnd"/>
      <w:r w:rsidR="006D431A">
        <w:t xml:space="preserve">. </w:t>
      </w:r>
      <w:r w:rsidR="00FB47DD">
        <w:t xml:space="preserve">Полученное учебное оборудование позволит содержательно  изучать предмет на только на теоретическом, но и </w:t>
      </w:r>
      <w:r w:rsidR="005E3952">
        <w:t xml:space="preserve"> </w:t>
      </w:r>
      <w:r w:rsidR="00FB47DD">
        <w:t>практическом уровнях,  проводить учебно-исследовательскую работу в рамках школьных проектов. Оснащенность учебных кабинетов составляет от 35до 60%. В каждом ОУ имеется паспорт учета материально-технических средств, оформлены паспорта оснащенности предметных кабинетов</w:t>
      </w:r>
      <w:r w:rsidR="001A0B60">
        <w:t xml:space="preserve"> в соответствии</w:t>
      </w:r>
      <w:r w:rsidR="00B027BC">
        <w:t xml:space="preserve"> с требованиями. Вопрос эффективного и рационального использования имеющегося</w:t>
      </w:r>
      <w:r w:rsidR="005E3952">
        <w:t xml:space="preserve"> </w:t>
      </w:r>
      <w:r w:rsidR="00B027BC">
        <w:t xml:space="preserve">оборудования по-прежнему остается на контроле. Обеспеченность учебниками, в том числе по таким предметам как «Музыка», «Основы безопасности жизнедеятельности», «Технология», «Физическая культура», выросла и составляет по району 97%, а в отдельных школах–100%. </w:t>
      </w:r>
      <w:r w:rsidR="00F4112B">
        <w:t xml:space="preserve"> </w:t>
      </w:r>
      <w:r w:rsidR="00174FC5">
        <w:t>Много внимания коллективами школ и детских садов уделяется эстетике  образовательного процесса, что, безусловно, отмечают и родители, и дети.</w:t>
      </w:r>
    </w:p>
    <w:p w:rsidR="00174FC5" w:rsidRDefault="00174FC5" w:rsidP="00560653">
      <w:pPr>
        <w:spacing w:line="360" w:lineRule="auto"/>
        <w:ind w:firstLine="709"/>
        <w:jc w:val="both"/>
      </w:pPr>
      <w:r>
        <w:t xml:space="preserve">За годы </w:t>
      </w:r>
      <w:r w:rsidR="005E3952">
        <w:t xml:space="preserve"> </w:t>
      </w:r>
      <w:r>
        <w:t>модернизации общего образования выросла доля  учащихся, занимающихся в современных у</w:t>
      </w:r>
      <w:r w:rsidR="009E2E49">
        <w:t>словиях, с 57% в 2009 году до 77</w:t>
      </w:r>
      <w:r>
        <w:t>% в 2014 году.</w:t>
      </w:r>
      <w:r w:rsidR="00A65AD7">
        <w:t xml:space="preserve"> </w:t>
      </w:r>
      <w:r>
        <w:t>Безусл</w:t>
      </w:r>
      <w:r w:rsidR="00C236D7">
        <w:t xml:space="preserve">овно, ключевой задачей  </w:t>
      </w:r>
      <w:r>
        <w:t>для нас, по-прежнему,</w:t>
      </w:r>
      <w:r w:rsidR="007A5E75">
        <w:t xml:space="preserve"> является развитие кадрового потенциала. Сре</w:t>
      </w:r>
      <w:r w:rsidR="0064203B">
        <w:t xml:space="preserve">дний возраст педработников </w:t>
      </w:r>
      <w:r w:rsidR="009E2E49">
        <w:t xml:space="preserve"> – </w:t>
      </w:r>
      <w:r w:rsidR="0064203B">
        <w:t>44года</w:t>
      </w:r>
      <w:r w:rsidR="007A5E75">
        <w:t xml:space="preserve">  доля  молодых педагогов до 30 лет составля</w:t>
      </w:r>
      <w:r w:rsidR="009E2E49">
        <w:t xml:space="preserve">ет 11% в общем количестве </w:t>
      </w:r>
      <w:r w:rsidR="007A5E75">
        <w:t>учителей, высшее профессиональное образование имеют 70% педагогов.</w:t>
      </w:r>
      <w:r w:rsidR="00DD6144">
        <w:t xml:space="preserve"> В школах района  трудится много замечательных талантливых учителей – ветеранов педагогического труда, отдавших много лет профессии и добивающихся стабильных результатов в обучении. Они всегда готовы поделиться опытом работы и помочь в профессиональном становлении молодым коллегам. </w:t>
      </w:r>
      <w:r w:rsidR="007A5E75">
        <w:t xml:space="preserve"> В </w:t>
      </w:r>
      <w:r w:rsidR="005D37BF">
        <w:t>районе</w:t>
      </w:r>
      <w:r w:rsidR="007A5E75">
        <w:t xml:space="preserve"> происходит </w:t>
      </w:r>
      <w:r w:rsidR="005D37BF">
        <w:t>обн</w:t>
      </w:r>
      <w:r w:rsidR="00584718">
        <w:t>овление педагогического состава</w:t>
      </w:r>
      <w:r w:rsidR="005D37BF">
        <w:t xml:space="preserve">. </w:t>
      </w:r>
      <w:r w:rsidR="00E8141F">
        <w:t xml:space="preserve"> В 2013 году 5 </w:t>
      </w:r>
      <w:r w:rsidR="005D37BF">
        <w:t>молодых специалистов</w:t>
      </w:r>
      <w:r w:rsidR="00E8141F">
        <w:t xml:space="preserve"> начали свою трудовую деятельность, в этом году 4</w:t>
      </w:r>
      <w:r w:rsidR="005D37BF">
        <w:t xml:space="preserve">. </w:t>
      </w:r>
      <w:r w:rsidR="00CC7A17">
        <w:t xml:space="preserve">На </w:t>
      </w:r>
      <w:r w:rsidR="0064203B">
        <w:t>нача</w:t>
      </w:r>
      <w:r w:rsidR="009E2E49">
        <w:t>ло 2014-2015 учебного года имела</w:t>
      </w:r>
      <w:r w:rsidR="0064203B">
        <w:t>сь 21 вакансия</w:t>
      </w:r>
      <w:r w:rsidR="00CC7A17">
        <w:t xml:space="preserve">, закрыты они будут, в основном, внутренними </w:t>
      </w:r>
      <w:r w:rsidR="001A0B60">
        <w:t xml:space="preserve">перераспределениями  часов. </w:t>
      </w:r>
      <w:proofErr w:type="gramStart"/>
      <w:r w:rsidR="001A0B60">
        <w:t xml:space="preserve">Есть </w:t>
      </w:r>
      <w:r w:rsidR="00CC7A17">
        <w:t xml:space="preserve"> ряд школ, в которых в ближайшие 2-3 года кадр</w:t>
      </w:r>
      <w:r w:rsidR="001A0B60">
        <w:t>овый вопрос встанет очень остро</w:t>
      </w:r>
      <w:r w:rsidR="00CC7A17">
        <w:t>,</w:t>
      </w:r>
      <w:r w:rsidR="00E8141F">
        <w:t xml:space="preserve"> а по</w:t>
      </w:r>
      <w:r w:rsidR="006A1D27">
        <w:t xml:space="preserve">этому уже сегодня </w:t>
      </w:r>
      <w:r w:rsidR="006A1D27">
        <w:lastRenderedPageBreak/>
        <w:t>необходимо продумать вопрос рационального использования кадровых ресурсов о</w:t>
      </w:r>
      <w:r w:rsidR="001A0B60">
        <w:t>бразовательного округа, освоение</w:t>
      </w:r>
      <w:r w:rsidR="006A1D27">
        <w:t xml:space="preserve"> межшкольной</w:t>
      </w:r>
      <w:r w:rsidR="001A0B60">
        <w:t xml:space="preserve"> модели дистанционного обучения.</w:t>
      </w:r>
      <w:proofErr w:type="gramEnd"/>
      <w:r w:rsidR="001A0B60">
        <w:t xml:space="preserve"> Т</w:t>
      </w:r>
      <w:r w:rsidR="006A1D27">
        <w:t>ребуется целенаправленная проф</w:t>
      </w:r>
      <w:r w:rsidR="00584718">
        <w:t xml:space="preserve">ессиональная </w:t>
      </w:r>
      <w:r w:rsidR="006A1D27">
        <w:t xml:space="preserve">ориентационная  работа с выпускниками школ. </w:t>
      </w:r>
    </w:p>
    <w:p w:rsidR="006A1D27" w:rsidRDefault="006A1D27" w:rsidP="00560653">
      <w:pPr>
        <w:spacing w:line="360" w:lineRule="auto"/>
        <w:ind w:firstLine="709"/>
        <w:jc w:val="both"/>
      </w:pPr>
      <w:proofErr w:type="gramStart"/>
      <w:r>
        <w:t xml:space="preserve">Главная особенность образовательной сети района – </w:t>
      </w:r>
      <w:proofErr w:type="spellStart"/>
      <w:r w:rsidR="001A0B60">
        <w:t>мало</w:t>
      </w:r>
      <w:r w:rsidR="008224E3">
        <w:t>комплектность</w:t>
      </w:r>
      <w:proofErr w:type="spellEnd"/>
      <w:r>
        <w:t xml:space="preserve">: 10 школ района, в том числе 4 средние, имеют </w:t>
      </w:r>
      <w:r w:rsidR="008224E3">
        <w:t>контингент учащихся менее 100 человек, но это не должно сказываться на качестве кадрового состава.</w:t>
      </w:r>
      <w:proofErr w:type="gramEnd"/>
      <w:r w:rsidR="008224E3">
        <w:t xml:space="preserve"> Любой предмет учебного плана должен вести специалист данного профиля, мотивированный к постоянному улучшению своей деятельности. </w:t>
      </w:r>
    </w:p>
    <w:p w:rsidR="008224E3" w:rsidRDefault="008224E3" w:rsidP="00560653">
      <w:pPr>
        <w:spacing w:line="360" w:lineRule="auto"/>
        <w:ind w:firstLine="709"/>
        <w:jc w:val="both"/>
      </w:pPr>
      <w:r>
        <w:t xml:space="preserve">За последние годы школы изменились, и эти изменения, как видим, коснулись практически всех </w:t>
      </w:r>
      <w:r w:rsidR="009E2E49">
        <w:t xml:space="preserve"> аспектов деятельности и </w:t>
      </w:r>
      <w:r>
        <w:t xml:space="preserve">направлены они на повышение качества образования в области совершенствования его содержания, дидактических подходов. В связи с модернизацией образования много пришлось </w:t>
      </w:r>
      <w:r w:rsidR="00E8141F">
        <w:t xml:space="preserve">потрудиться </w:t>
      </w:r>
      <w:r>
        <w:t xml:space="preserve">учителю: </w:t>
      </w:r>
      <w:r w:rsidR="00733AF5">
        <w:t xml:space="preserve">надо было овладеть компьютером, </w:t>
      </w:r>
      <w:proofErr w:type="gramStart"/>
      <w:r w:rsidR="00733AF5">
        <w:t>ИКТ-технологиями</w:t>
      </w:r>
      <w:proofErr w:type="gramEnd"/>
      <w:r w:rsidR="00733AF5">
        <w:t>,  разработать рабочие программы по предмету, пройти курсовую переподготовку в связи с введением</w:t>
      </w:r>
      <w:r w:rsidR="001A0B60">
        <w:t xml:space="preserve"> ФГОС. </w:t>
      </w:r>
      <w:proofErr w:type="gramStart"/>
      <w:r w:rsidR="001A0B60">
        <w:t>Аккредитация ОУ в</w:t>
      </w:r>
      <w:r w:rsidR="0016620B">
        <w:t xml:space="preserve"> 2013-20</w:t>
      </w:r>
      <w:r w:rsidR="00733AF5">
        <w:t>14</w:t>
      </w:r>
      <w:r w:rsidR="00C236D7">
        <w:t>учебном</w:t>
      </w:r>
      <w:r w:rsidR="00733AF5">
        <w:t xml:space="preserve"> году показала, что</w:t>
      </w:r>
      <w:r w:rsidR="001A0B60">
        <w:t xml:space="preserve"> большая часть учителей справила</w:t>
      </w:r>
      <w:r w:rsidR="00733AF5">
        <w:t>сь с поставленными задачами: в школах разработана современная нормативная база образовательного процесса, приведены  в соответствие</w:t>
      </w:r>
      <w:r w:rsidR="00432CCC">
        <w:t xml:space="preserve"> с современными т</w:t>
      </w:r>
      <w:r w:rsidR="0064203B">
        <w:t>ребованиями  рабочие программы</w:t>
      </w:r>
      <w:r w:rsidR="00432CCC">
        <w:t xml:space="preserve"> по всем предметам учебного плана,</w:t>
      </w:r>
      <w:r w:rsidR="001A0B60">
        <w:t xml:space="preserve"> но </w:t>
      </w:r>
      <w:r w:rsidR="00432CCC">
        <w:t xml:space="preserve"> необходимо до </w:t>
      </w:r>
      <w:r w:rsidR="005252C7">
        <w:t>н</w:t>
      </w:r>
      <w:r w:rsidR="001A0B60">
        <w:t xml:space="preserve">ачала </w:t>
      </w:r>
      <w:r w:rsidR="0016620B">
        <w:t>нового учебного года учест</w:t>
      </w:r>
      <w:r w:rsidR="001A0B60">
        <w:t>ь замеч</w:t>
      </w:r>
      <w:r w:rsidR="005252C7">
        <w:t>ания и предложения экспертов по аккредитации</w:t>
      </w:r>
      <w:r w:rsidR="00EA0FF4">
        <w:t xml:space="preserve"> и внести изменения и дополнения</w:t>
      </w:r>
      <w:r w:rsidR="005252C7">
        <w:t xml:space="preserve"> в рабочие программы.</w:t>
      </w:r>
      <w:proofErr w:type="gramEnd"/>
      <w:r w:rsidR="005252C7">
        <w:t xml:space="preserve"> Перечень рекомендаций и замечаний направлен в адрес школ. Вчера на секции заместителей руководителей школ также </w:t>
      </w:r>
      <w:r w:rsidR="00A17D77">
        <w:t xml:space="preserve"> были обсуждены </w:t>
      </w:r>
      <w:r w:rsidR="005252C7">
        <w:t>итоги аккредитации общеобразовател</w:t>
      </w:r>
      <w:r w:rsidR="0064203B">
        <w:t xml:space="preserve">ьных школ. До конца 2014 года </w:t>
      </w:r>
      <w:r w:rsidR="00EA0FF4">
        <w:t>процедуру</w:t>
      </w:r>
      <w:r w:rsidR="0064203B">
        <w:t xml:space="preserve"> аккредитации пройдут</w:t>
      </w:r>
      <w:r w:rsidR="00EA0FF4">
        <w:t xml:space="preserve"> </w:t>
      </w:r>
      <w:r w:rsidR="00E8141F">
        <w:t xml:space="preserve">еще </w:t>
      </w:r>
      <w:r w:rsidR="00EA0FF4">
        <w:t>3</w:t>
      </w:r>
      <w:r w:rsidR="005252C7">
        <w:t xml:space="preserve"> школы (Большешелковниковская, Тишинская, Половинкинская).</w:t>
      </w:r>
    </w:p>
    <w:p w:rsidR="005252C7" w:rsidRDefault="005252C7" w:rsidP="00560653">
      <w:pPr>
        <w:spacing w:line="360" w:lineRule="auto"/>
        <w:ind w:firstLine="709"/>
        <w:jc w:val="both"/>
      </w:pPr>
      <w:r>
        <w:lastRenderedPageBreak/>
        <w:t>Делая анализ деятельности за 2013-2014 учебный год,</w:t>
      </w:r>
      <w:r w:rsidR="000D0C4B">
        <w:t xml:space="preserve"> мы, в первую очередь, обращаем внимание на результаты сдачи выпускниками ЕГЭ.</w:t>
      </w:r>
    </w:p>
    <w:p w:rsidR="000D0C4B" w:rsidRDefault="000D0C4B" w:rsidP="00560653">
      <w:pPr>
        <w:spacing w:line="360" w:lineRule="auto"/>
        <w:ind w:firstLine="709"/>
        <w:jc w:val="both"/>
      </w:pPr>
      <w:r>
        <w:t>На слайде представлены результаты ЕГЭ по русскому языку.</w:t>
      </w:r>
    </w:p>
    <w:p w:rsidR="000D0C4B" w:rsidRDefault="005C0A8B" w:rsidP="00560653">
      <w:pPr>
        <w:spacing w:line="360" w:lineRule="auto"/>
        <w:ind w:firstLine="709"/>
        <w:jc w:val="both"/>
      </w:pPr>
      <w:r>
        <w:t>Экзамен сдавал</w:t>
      </w:r>
      <w:r w:rsidR="000D0C4B">
        <w:t xml:space="preserve"> 61 выпускник, не сдал 1 ученик Новониколаевской СОШ. Выше среднего балла по краю показат</w:t>
      </w:r>
      <w:r w:rsidR="00C236D7">
        <w:t>ели в Саратовской</w:t>
      </w:r>
      <w:proofErr w:type="gramStart"/>
      <w:r w:rsidR="00C236D7">
        <w:t xml:space="preserve"> </w:t>
      </w:r>
      <w:r w:rsidR="00E8141F">
        <w:t>,</w:t>
      </w:r>
      <w:proofErr w:type="gramEnd"/>
      <w:r w:rsidR="00E8141F">
        <w:t xml:space="preserve"> Самарской</w:t>
      </w:r>
      <w:r w:rsidR="000D0C4B">
        <w:t xml:space="preserve">, </w:t>
      </w:r>
      <w:r w:rsidR="00E8141F">
        <w:t>Безрукавской</w:t>
      </w:r>
      <w:r w:rsidR="000D0C4B">
        <w:t>, Вес</w:t>
      </w:r>
      <w:r w:rsidR="00EA0FF4">
        <w:t>елоярской</w:t>
      </w:r>
      <w:r w:rsidR="000D0C4B">
        <w:t xml:space="preserve">, Половинкинской, Куйбышевской, </w:t>
      </w:r>
      <w:r w:rsidR="00FA1912">
        <w:t>т.е.</w:t>
      </w:r>
      <w:r w:rsidR="000D0C4B">
        <w:t xml:space="preserve"> 6 школ имеют средние баллы выше краевых, и это хороший результат.</w:t>
      </w:r>
    </w:p>
    <w:p w:rsidR="000D0C4B" w:rsidRDefault="00DC3D0F" w:rsidP="00560653">
      <w:pPr>
        <w:spacing w:line="360" w:lineRule="auto"/>
        <w:ind w:firstLine="709"/>
        <w:jc w:val="both"/>
      </w:pPr>
      <w:r>
        <w:t xml:space="preserve">Слайд № 5 </w:t>
      </w:r>
      <w:r w:rsidR="007A0FD4">
        <w:t xml:space="preserve"> (Математика – ЕГЭ)</w:t>
      </w:r>
    </w:p>
    <w:p w:rsidR="007A0FD4" w:rsidRDefault="00DC3D0F" w:rsidP="00560653">
      <w:pPr>
        <w:spacing w:line="360" w:lineRule="auto"/>
        <w:ind w:firstLine="709"/>
        <w:jc w:val="both"/>
      </w:pPr>
      <w:r>
        <w:t>Результаты по математике в 4</w:t>
      </w:r>
      <w:r w:rsidR="007A0FD4">
        <w:t xml:space="preserve"> школах выше краевого пока</w:t>
      </w:r>
      <w:r w:rsidR="00E8141F">
        <w:t>зателя: это Половинкинская</w:t>
      </w:r>
      <w:r w:rsidR="005C0A8B">
        <w:t>, Веселоярская, Куйбышевская,  Саратовская школы</w:t>
      </w:r>
      <w:proofErr w:type="gramStart"/>
      <w:r w:rsidR="005C0A8B">
        <w:t xml:space="preserve"> .</w:t>
      </w:r>
      <w:proofErr w:type="gramEnd"/>
    </w:p>
    <w:p w:rsidR="007A0FD4" w:rsidRDefault="007A0FD4" w:rsidP="00560653">
      <w:pPr>
        <w:spacing w:line="360" w:lineRule="auto"/>
        <w:ind w:firstLine="709"/>
        <w:jc w:val="both"/>
      </w:pPr>
      <w:r>
        <w:t xml:space="preserve">По сравнению с результатами 2013 года улучшились показатели сдачи ЕГЭ в Новороссийской школе. </w:t>
      </w:r>
      <w:proofErr w:type="gramStart"/>
      <w:r>
        <w:t>Низкие результаты показали на ЕГЭ по обязательным предметам выпускники Новониколаев</w:t>
      </w:r>
      <w:r w:rsidR="00C236D7">
        <w:t>с</w:t>
      </w:r>
      <w:r>
        <w:t>кой, Ракитовской, Зеленодубравинской школ</w:t>
      </w:r>
      <w:r w:rsidR="00DC3D0F">
        <w:t>, а лучшие результаты (С</w:t>
      </w:r>
      <w:r>
        <w:t>лайд</w:t>
      </w:r>
      <w:r w:rsidR="00DC3D0F">
        <w:t xml:space="preserve"> № 6</w:t>
      </w:r>
      <w:r>
        <w:t>) по двум обязательным предметам у Саратов</w:t>
      </w:r>
      <w:r w:rsidR="00E8141F">
        <w:t>ской, Половинкинской, Веселоярской</w:t>
      </w:r>
      <w:r w:rsidR="005C0A8B">
        <w:t>, Куйбышевской школ</w:t>
      </w:r>
      <w:r w:rsidR="00E0631F">
        <w:t>.</w:t>
      </w:r>
      <w:proofErr w:type="gramEnd"/>
    </w:p>
    <w:p w:rsidR="00CC5E6B" w:rsidRDefault="00E0631F" w:rsidP="00560653">
      <w:pPr>
        <w:spacing w:after="0" w:line="360" w:lineRule="auto"/>
        <w:ind w:firstLine="709"/>
        <w:jc w:val="both"/>
      </w:pPr>
      <w:r>
        <w:t xml:space="preserve">В  2014 году выросло количество выпускников, показавших высокий уровень знаний и очень высокий, </w:t>
      </w:r>
      <w:r w:rsidR="0016620B">
        <w:t>т.е.</w:t>
      </w:r>
      <w:r w:rsidR="00DC3D0F">
        <w:t xml:space="preserve"> качество</w:t>
      </w:r>
      <w:r>
        <w:t xml:space="preserve"> подготовки по обязательным предметам. В 2013 году количество участников ЕГЭ, показавших высоки</w:t>
      </w:r>
      <w:r w:rsidR="00CC5E6B">
        <w:t>й уровень по русскому языку</w:t>
      </w:r>
      <w:r w:rsidR="00DC3D0F">
        <w:t>,</w:t>
      </w:r>
      <w:r w:rsidR="005C0A8B">
        <w:t xml:space="preserve"> составило 3 человека, </w:t>
      </w:r>
      <w:r w:rsidR="00CC5E6B">
        <w:t xml:space="preserve"> в 2014году – 8, и 4 выпускника показали очень высокий результат по русскому языку:</w:t>
      </w:r>
    </w:p>
    <w:p w:rsidR="00CC5E6B" w:rsidRDefault="00CC5E6B" w:rsidP="00560653">
      <w:pPr>
        <w:spacing w:after="0" w:line="360" w:lineRule="auto"/>
        <w:ind w:firstLine="709"/>
        <w:jc w:val="both"/>
      </w:pPr>
      <w:r>
        <w:t>Веселоярская СОШ – 95 баллов (учитель</w:t>
      </w:r>
      <w:r w:rsidR="00DC3D0F">
        <w:t xml:space="preserve"> Скороходов</w:t>
      </w:r>
      <w:r w:rsidR="005C0A8B">
        <w:t>а</w:t>
      </w:r>
      <w:r w:rsidR="00DC3D0F">
        <w:t xml:space="preserve"> Валентина Анатольевна</w:t>
      </w:r>
      <w:r>
        <w:t>)</w:t>
      </w:r>
      <w:r w:rsidR="00DC3D0F">
        <w:t xml:space="preserve">, </w:t>
      </w:r>
      <w:r>
        <w:t>Самарская СОШ – 95 баллов (</w:t>
      </w:r>
      <w:proofErr w:type="spellStart"/>
      <w:r>
        <w:t>Розбах</w:t>
      </w:r>
      <w:proofErr w:type="spellEnd"/>
      <w:r>
        <w:t xml:space="preserve"> Татьяна Ивановна),</w:t>
      </w:r>
    </w:p>
    <w:p w:rsidR="00CC5E6B" w:rsidRDefault="00CC5E6B" w:rsidP="00560653">
      <w:pPr>
        <w:spacing w:after="0" w:line="360" w:lineRule="auto"/>
        <w:ind w:firstLine="709"/>
        <w:jc w:val="both"/>
      </w:pPr>
      <w:r>
        <w:t>Безрукавская СОШ – 92 балла (</w:t>
      </w:r>
      <w:proofErr w:type="spellStart"/>
      <w:r>
        <w:t>Заруцкая</w:t>
      </w:r>
      <w:proofErr w:type="spellEnd"/>
      <w:r>
        <w:t xml:space="preserve"> Лилия Николаевна),</w:t>
      </w:r>
    </w:p>
    <w:p w:rsidR="00CC5E6B" w:rsidRDefault="00CC5E6B" w:rsidP="00560653">
      <w:pPr>
        <w:spacing w:after="0" w:line="360" w:lineRule="auto"/>
        <w:ind w:firstLine="709"/>
        <w:jc w:val="both"/>
      </w:pPr>
      <w:r>
        <w:t>Саратовская СОШ – 92 балла (</w:t>
      </w:r>
      <w:proofErr w:type="spellStart"/>
      <w:r w:rsidR="00DC3D0F">
        <w:t>Распопова</w:t>
      </w:r>
      <w:proofErr w:type="spellEnd"/>
      <w:r w:rsidR="00DC3D0F">
        <w:t xml:space="preserve"> Лариса </w:t>
      </w:r>
      <w:proofErr w:type="spellStart"/>
      <w:r w:rsidR="00DC3D0F">
        <w:t>Христьяновна</w:t>
      </w:r>
      <w:proofErr w:type="spellEnd"/>
      <w:r>
        <w:t>)</w:t>
      </w:r>
      <w:r w:rsidR="00DC3D0F">
        <w:t>.</w:t>
      </w:r>
    </w:p>
    <w:p w:rsidR="00CC5E6B" w:rsidRDefault="00CC5E6B" w:rsidP="00560653">
      <w:pPr>
        <w:spacing w:after="0" w:line="360" w:lineRule="auto"/>
        <w:ind w:firstLine="709"/>
        <w:jc w:val="both"/>
      </w:pPr>
      <w:r>
        <w:t>По математике также увеличилось количество учащихся,</w:t>
      </w:r>
      <w:r w:rsidR="00DC3D0F">
        <w:t xml:space="preserve"> показавших</w:t>
      </w:r>
      <w:r>
        <w:t xml:space="preserve"> высокий результат с 11 человек в 2013 до 13 человек в 2014 году, но балл не выше 60. </w:t>
      </w:r>
      <w:r w:rsidR="00562B23">
        <w:t xml:space="preserve"> К сожалению, по предметам по выбору учащиеся н</w:t>
      </w:r>
      <w:r w:rsidR="005C0A8B">
        <w:t xml:space="preserve">е показали </w:t>
      </w:r>
      <w:r w:rsidR="005C0A8B">
        <w:lastRenderedPageBreak/>
        <w:t>высоких результатов. В</w:t>
      </w:r>
      <w:r w:rsidR="00E14D81">
        <w:t xml:space="preserve"> </w:t>
      </w:r>
      <w:r w:rsidR="005C0A8B">
        <w:t>целом</w:t>
      </w:r>
      <w:r w:rsidR="00562B23">
        <w:t xml:space="preserve"> доля выпускников, участвующих в ЕГЭ и получивших аттестат среднего образования</w:t>
      </w:r>
      <w:r w:rsidR="00DC3D0F">
        <w:t>,</w:t>
      </w:r>
      <w:r w:rsidR="00562B23">
        <w:t xml:space="preserve"> составляет 98,36% (не получил аттестат 1 </w:t>
      </w:r>
      <w:r w:rsidR="0016620B">
        <w:t>учащийся</w:t>
      </w:r>
      <w:r w:rsidR="00562B23">
        <w:t xml:space="preserve"> Новониколаевской СОШ).</w:t>
      </w:r>
    </w:p>
    <w:p w:rsidR="00562B23" w:rsidRDefault="00562B23" w:rsidP="00A733D4">
      <w:pPr>
        <w:spacing w:line="360" w:lineRule="auto"/>
        <w:ind w:firstLine="709"/>
        <w:jc w:val="both"/>
      </w:pPr>
      <w:r>
        <w:t xml:space="preserve"> Показатели ЕГЭ по обязательным предметам хотя и выросли, но по-прежнему средний балл по району ниж</w:t>
      </w:r>
      <w:r w:rsidR="00DC3D0F">
        <w:t>е среднего краевого (Слайд № 7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923"/>
        <w:gridCol w:w="2932"/>
      </w:tblGrid>
      <w:tr w:rsidR="00562B23" w:rsidTr="00A32B02">
        <w:tc>
          <w:tcPr>
            <w:tcW w:w="3008" w:type="dxa"/>
          </w:tcPr>
          <w:p w:rsidR="00562B23" w:rsidRDefault="00562B23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предмет</w:t>
            </w:r>
          </w:p>
        </w:tc>
        <w:tc>
          <w:tcPr>
            <w:tcW w:w="2923" w:type="dxa"/>
          </w:tcPr>
          <w:p w:rsidR="00562B23" w:rsidRDefault="00562B23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край</w:t>
            </w:r>
          </w:p>
        </w:tc>
        <w:tc>
          <w:tcPr>
            <w:tcW w:w="2932" w:type="dxa"/>
          </w:tcPr>
          <w:p w:rsidR="00562B23" w:rsidRDefault="00562B23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район</w:t>
            </w:r>
          </w:p>
        </w:tc>
      </w:tr>
      <w:tr w:rsidR="00562B23" w:rsidTr="00A32B02">
        <w:tc>
          <w:tcPr>
            <w:tcW w:w="3008" w:type="dxa"/>
          </w:tcPr>
          <w:p w:rsidR="00562B23" w:rsidRDefault="00A32B02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русский язык</w:t>
            </w:r>
          </w:p>
        </w:tc>
        <w:tc>
          <w:tcPr>
            <w:tcW w:w="2923" w:type="dxa"/>
          </w:tcPr>
          <w:p w:rsidR="00562B23" w:rsidRDefault="00A32B02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62,98</w:t>
            </w:r>
          </w:p>
        </w:tc>
        <w:tc>
          <w:tcPr>
            <w:tcW w:w="2932" w:type="dxa"/>
          </w:tcPr>
          <w:p w:rsidR="00562B23" w:rsidRDefault="00562B23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61,54</w:t>
            </w:r>
          </w:p>
        </w:tc>
      </w:tr>
      <w:tr w:rsidR="00562B23" w:rsidTr="00A32B02">
        <w:tc>
          <w:tcPr>
            <w:tcW w:w="3008" w:type="dxa"/>
          </w:tcPr>
          <w:p w:rsidR="00562B23" w:rsidRDefault="00A32B02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математика</w:t>
            </w:r>
          </w:p>
        </w:tc>
        <w:tc>
          <w:tcPr>
            <w:tcW w:w="2923" w:type="dxa"/>
          </w:tcPr>
          <w:p w:rsidR="00562B23" w:rsidRDefault="00A32B02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46,03</w:t>
            </w:r>
          </w:p>
        </w:tc>
        <w:tc>
          <w:tcPr>
            <w:tcW w:w="2932" w:type="dxa"/>
          </w:tcPr>
          <w:p w:rsidR="00562B23" w:rsidRDefault="00562B23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45,80</w:t>
            </w:r>
          </w:p>
        </w:tc>
      </w:tr>
    </w:tbl>
    <w:p w:rsidR="00562B23" w:rsidRDefault="00562B23" w:rsidP="00560653">
      <w:pPr>
        <w:tabs>
          <w:tab w:val="left" w:pos="4395"/>
        </w:tabs>
        <w:spacing w:line="360" w:lineRule="auto"/>
        <w:ind w:left="708" w:firstLine="709"/>
        <w:jc w:val="both"/>
      </w:pPr>
    </w:p>
    <w:p w:rsidR="00DC3D0F" w:rsidRDefault="00DC3D0F" w:rsidP="00560653">
      <w:pPr>
        <w:tabs>
          <w:tab w:val="left" w:pos="4395"/>
        </w:tabs>
        <w:spacing w:line="360" w:lineRule="auto"/>
        <w:ind w:firstLine="709"/>
        <w:jc w:val="both"/>
      </w:pPr>
      <w:r>
        <w:t>Одна из причин  не очень высоких результатов – уход «с</w:t>
      </w:r>
      <w:r w:rsidR="005C0A8B">
        <w:t>ильных» учеников</w:t>
      </w:r>
      <w:r w:rsidR="00A32B02">
        <w:t xml:space="preserve"> после 9 классов из школы, в 10-ые классы слабо ведется набор, а это показатель авторитета школы, родител</w:t>
      </w:r>
      <w:r w:rsidR="0016620B">
        <w:t>и и ученики должны быть уверены</w:t>
      </w:r>
      <w:r w:rsidR="00A32B02">
        <w:t>, что получат качественные знания и смогут поступи</w:t>
      </w:r>
      <w:r>
        <w:t>ть   в ВУЗ.</w:t>
      </w:r>
      <w:r w:rsidR="005C0A8B">
        <w:t xml:space="preserve"> Не менее</w:t>
      </w:r>
      <w:r>
        <w:t xml:space="preserve"> 50% девятиклассников должны про</w:t>
      </w:r>
      <w:r w:rsidR="00A32B02">
        <w:t>д</w:t>
      </w:r>
      <w:r>
        <w:t>ол</w:t>
      </w:r>
      <w:r w:rsidR="005C0A8B">
        <w:t>жа</w:t>
      </w:r>
      <w:r w:rsidR="00A32B02">
        <w:t>ть обучение в 10 классе, и коллектив педагогов обязан</w:t>
      </w:r>
      <w:r w:rsidR="00F9340B">
        <w:t xml:space="preserve"> обеспечить этот показатель.</w:t>
      </w:r>
      <w:r w:rsidR="005C0A8B">
        <w:t xml:space="preserve"> Это  один из критериев результативности</w:t>
      </w:r>
      <w:r w:rsidR="00214926">
        <w:t xml:space="preserve"> деятельности </w:t>
      </w:r>
      <w:r w:rsidR="005C0A8B">
        <w:t xml:space="preserve"> учреждения.</w:t>
      </w:r>
      <w:r w:rsidR="00214926">
        <w:t xml:space="preserve"> </w:t>
      </w:r>
    </w:p>
    <w:p w:rsidR="00104DB9" w:rsidRDefault="00FA1912" w:rsidP="00214926">
      <w:pPr>
        <w:tabs>
          <w:tab w:val="left" w:pos="4395"/>
        </w:tabs>
        <w:spacing w:line="360" w:lineRule="auto"/>
        <w:jc w:val="both"/>
      </w:pPr>
      <w:r w:rsidRPr="00E8141F">
        <w:rPr>
          <w:b/>
        </w:rPr>
        <w:t>Уважаемые коллеги</w:t>
      </w:r>
      <w:r w:rsidR="00214926">
        <w:t>!</w:t>
      </w:r>
      <w:r w:rsidR="00DC3D0F">
        <w:t xml:space="preserve"> </w:t>
      </w:r>
      <w:r w:rsidR="00A17D77">
        <w:t xml:space="preserve">Финансирование учреждения, </w:t>
      </w:r>
      <w:r w:rsidR="00214926">
        <w:t>а это и с</w:t>
      </w:r>
      <w:r w:rsidR="00DC3D0F">
        <w:t>одержание зд</w:t>
      </w:r>
      <w:r w:rsidR="00F9340B">
        <w:t>ания,</w:t>
      </w:r>
      <w:r>
        <w:t xml:space="preserve"> </w:t>
      </w:r>
      <w:r w:rsidR="00214926">
        <w:t>и</w:t>
      </w:r>
      <w:r w:rsidR="00F9340B">
        <w:t xml:space="preserve"> оснащение </w:t>
      </w:r>
      <w:r w:rsidR="00214926">
        <w:t>учебного процесса, и оплата труда</w:t>
      </w:r>
      <w:r w:rsidR="00DC3D0F">
        <w:t xml:space="preserve"> –</w:t>
      </w:r>
      <w:r w:rsidR="00F9340B">
        <w:t xml:space="preserve"> все это зависит от количества учащихся. На </w:t>
      </w:r>
      <w:r w:rsidR="00214926">
        <w:t xml:space="preserve">очередном </w:t>
      </w:r>
      <w:r w:rsidR="00AA5F47">
        <w:t>с</w:t>
      </w:r>
      <w:r w:rsidR="00F9340B">
        <w:t xml:space="preserve">лайде </w:t>
      </w:r>
      <w:r w:rsidR="00AA5F47">
        <w:t xml:space="preserve"> </w:t>
      </w:r>
      <w:r w:rsidR="00F9340B">
        <w:t>представлены предварительные данные по набору учащи</w:t>
      </w:r>
      <w:r w:rsidR="0016620B">
        <w:t>хся в 10</w:t>
      </w:r>
      <w:r w:rsidR="00F9340B">
        <w:t>ые классы. Хотелось бы, чтобы пед</w:t>
      </w:r>
      <w:r w:rsidR="0016620B">
        <w:t>агогические коллективы в течение</w:t>
      </w:r>
      <w:r w:rsidR="00F9340B">
        <w:t xml:space="preserve"> учебног</w:t>
      </w:r>
      <w:r w:rsidR="00104DB9">
        <w:t>о</w:t>
      </w:r>
      <w:r w:rsidR="00F9340B">
        <w:t xml:space="preserve"> года проводили </w:t>
      </w:r>
      <w:r w:rsidR="00104DB9">
        <w:t>разъяснительную</w:t>
      </w:r>
      <w:r w:rsidR="00F9340B">
        <w:t xml:space="preserve"> работу с учениками, родителями</w:t>
      </w:r>
      <w:r w:rsidR="00AA5F47">
        <w:t>, показывали возможности имеющей</w:t>
      </w:r>
      <w:r w:rsidR="00104DB9">
        <w:t>ся ма</w:t>
      </w:r>
      <w:r w:rsidR="00AA5F47">
        <w:t>териальной базы, чаще приглашали родителей на дни</w:t>
      </w:r>
      <w:r w:rsidR="00104DB9">
        <w:t xml:space="preserve"> открытых дверей.</w:t>
      </w:r>
    </w:p>
    <w:p w:rsidR="00A17D77" w:rsidRDefault="00104DB9" w:rsidP="00560653">
      <w:pPr>
        <w:tabs>
          <w:tab w:val="left" w:pos="4395"/>
        </w:tabs>
        <w:spacing w:line="360" w:lineRule="auto"/>
        <w:ind w:firstLine="709"/>
        <w:jc w:val="both"/>
      </w:pPr>
      <w:r>
        <w:t xml:space="preserve"> Анализ результата О</w:t>
      </w:r>
      <w:r w:rsidR="00214926">
        <w:t xml:space="preserve">сновного государственного экзамена </w:t>
      </w:r>
      <w:r>
        <w:t>позволяет сде</w:t>
      </w:r>
      <w:r w:rsidR="00AA5F47">
        <w:t>лать вывод о необходимости усиления</w:t>
      </w:r>
      <w:r>
        <w:t xml:space="preserve"> индивидуальной работы с учащимися. </w:t>
      </w:r>
    </w:p>
    <w:p w:rsidR="00104DB9" w:rsidRDefault="00104DB9" w:rsidP="00560653">
      <w:pPr>
        <w:tabs>
          <w:tab w:val="left" w:pos="4395"/>
        </w:tabs>
        <w:spacing w:line="360" w:lineRule="auto"/>
        <w:ind w:firstLine="709"/>
        <w:jc w:val="both"/>
      </w:pPr>
      <w:r>
        <w:lastRenderedPageBreak/>
        <w:t>По математике девятиклассники справились с работой  лучше, чем по русскому языку:</w:t>
      </w:r>
    </w:p>
    <w:p w:rsidR="00FA1912" w:rsidRDefault="00FA1912" w:rsidP="00560653">
      <w:pPr>
        <w:tabs>
          <w:tab w:val="left" w:pos="4395"/>
        </w:tabs>
        <w:spacing w:line="360" w:lineRule="auto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04DB9" w:rsidTr="00104DB9">
        <w:tc>
          <w:tcPr>
            <w:tcW w:w="3190" w:type="dxa"/>
          </w:tcPr>
          <w:p w:rsidR="00C72CFC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предмет</w:t>
            </w:r>
          </w:p>
        </w:tc>
        <w:tc>
          <w:tcPr>
            <w:tcW w:w="3190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край</w:t>
            </w:r>
          </w:p>
        </w:tc>
        <w:tc>
          <w:tcPr>
            <w:tcW w:w="3191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район</w:t>
            </w:r>
          </w:p>
        </w:tc>
      </w:tr>
      <w:tr w:rsidR="00104DB9" w:rsidTr="00104DB9">
        <w:tc>
          <w:tcPr>
            <w:tcW w:w="3190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русский язык</w:t>
            </w:r>
          </w:p>
        </w:tc>
        <w:tc>
          <w:tcPr>
            <w:tcW w:w="3190" w:type="dxa"/>
          </w:tcPr>
          <w:p w:rsidR="00C72CFC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60,55</w:t>
            </w:r>
          </w:p>
        </w:tc>
        <w:tc>
          <w:tcPr>
            <w:tcW w:w="3191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55,12</w:t>
            </w:r>
          </w:p>
        </w:tc>
      </w:tr>
      <w:tr w:rsidR="00104DB9" w:rsidTr="00104DB9">
        <w:tc>
          <w:tcPr>
            <w:tcW w:w="3190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математика</w:t>
            </w:r>
          </w:p>
        </w:tc>
        <w:tc>
          <w:tcPr>
            <w:tcW w:w="3190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34,05</w:t>
            </w:r>
          </w:p>
        </w:tc>
        <w:tc>
          <w:tcPr>
            <w:tcW w:w="3191" w:type="dxa"/>
          </w:tcPr>
          <w:p w:rsidR="00104DB9" w:rsidRDefault="00C72CFC" w:rsidP="00560653">
            <w:pPr>
              <w:tabs>
                <w:tab w:val="left" w:pos="4395"/>
              </w:tabs>
              <w:spacing w:line="360" w:lineRule="auto"/>
              <w:ind w:firstLine="709"/>
              <w:jc w:val="both"/>
            </w:pPr>
            <w:r>
              <w:t>35,19</w:t>
            </w:r>
          </w:p>
        </w:tc>
      </w:tr>
    </w:tbl>
    <w:p w:rsidR="00C72CFC" w:rsidRDefault="00C72CFC" w:rsidP="00560653">
      <w:pPr>
        <w:tabs>
          <w:tab w:val="left" w:pos="4395"/>
        </w:tabs>
        <w:spacing w:line="360" w:lineRule="auto"/>
        <w:ind w:firstLine="709"/>
        <w:jc w:val="both"/>
      </w:pPr>
    </w:p>
    <w:p w:rsidR="00A17D77" w:rsidRDefault="00AA5F47" w:rsidP="00560653">
      <w:pPr>
        <w:spacing w:line="360" w:lineRule="auto"/>
        <w:ind w:firstLine="709"/>
        <w:jc w:val="both"/>
      </w:pPr>
      <w:r>
        <w:t xml:space="preserve">Все необходимые для анализа результатов  таблицы направлены в ваш адрес. </w:t>
      </w:r>
    </w:p>
    <w:p w:rsidR="00AA5F47" w:rsidRDefault="00C72CFC" w:rsidP="00560653">
      <w:pPr>
        <w:spacing w:line="360" w:lineRule="auto"/>
        <w:ind w:firstLine="709"/>
        <w:jc w:val="both"/>
      </w:pPr>
      <w:r>
        <w:t>Одна из причин слабых знаний учащихся на старшей ступени – недостаточная рабо</w:t>
      </w:r>
      <w:r w:rsidR="00FA1912">
        <w:t>та с учениками в основной школе</w:t>
      </w:r>
      <w:r>
        <w:t xml:space="preserve">: не снижается число неуспевающих учащихся </w:t>
      </w:r>
      <w:proofErr w:type="gramStart"/>
      <w:r>
        <w:t>по</w:t>
      </w:r>
      <w:proofErr w:type="gramEnd"/>
      <w:r>
        <w:t xml:space="preserve"> итогом учебных четвертей, полугодий.</w:t>
      </w:r>
      <w:r w:rsidR="00C93155">
        <w:t xml:space="preserve"> Неуспеваемость приводит к стойким отрицательным резу</w:t>
      </w:r>
      <w:r w:rsidR="00214926">
        <w:t>льтатам.</w:t>
      </w:r>
      <w:r w:rsidR="00C93155">
        <w:t xml:space="preserve"> С каждым годом растет число детей, испытывающих трудности</w:t>
      </w:r>
      <w:r w:rsidR="00BC1BCA">
        <w:t xml:space="preserve"> при освоении основной общеобразовательной программы. Решение этой проблемы требует создание в каждом округе системы психолого-педагогической поддержки учащихся. Большая р</w:t>
      </w:r>
      <w:r w:rsidR="00AA5F47">
        <w:t>оль отводится школьным психолога</w:t>
      </w:r>
      <w:r w:rsidR="00BC1BCA">
        <w:t>м</w:t>
      </w:r>
      <w:r w:rsidR="0056047A">
        <w:t xml:space="preserve">: необходимо создать условия для их работы не только в базовой школе, но и </w:t>
      </w:r>
      <w:r w:rsidR="00AA5F47">
        <w:t xml:space="preserve"> организовать   консультирование  детей в школах округа</w:t>
      </w:r>
      <w:r w:rsidR="0056047A">
        <w:t>, освободить их от ведения часов, четко определить должностные обязанности, обозначить цель – снизить число неуспешных, неуспевающих и испытывающих трудности</w:t>
      </w:r>
      <w:r w:rsidR="009344A4">
        <w:t xml:space="preserve"> в учебе детей. </w:t>
      </w:r>
    </w:p>
    <w:p w:rsidR="00562B23" w:rsidRDefault="009344A4" w:rsidP="00560653">
      <w:pPr>
        <w:spacing w:line="360" w:lineRule="auto"/>
        <w:ind w:firstLine="709"/>
        <w:jc w:val="both"/>
      </w:pPr>
      <w:r w:rsidRPr="00E8141F">
        <w:rPr>
          <w:b/>
        </w:rPr>
        <w:t>Дорогие коллеги</w:t>
      </w:r>
      <w:r>
        <w:t>! В нашей новой школе не должно быть неуспевающих учеников, школа должна воспитывать успешных граждан, условия для этого есть в каждом ОУ. Реализ</w:t>
      </w:r>
      <w:r w:rsidR="00AA5F47">
        <w:t>ации поставленной задачи поможет</w:t>
      </w:r>
      <w:r>
        <w:t xml:space="preserve"> и работа по выполнению мероприятий Программы развития воспитательной  компоненты в ОУ Алтайского края. Каждый учащийся школы </w:t>
      </w:r>
      <w:r w:rsidR="00AE04FE">
        <w:t xml:space="preserve">должен найти дело по душе, занимаясь в школьных кружках, секциях, </w:t>
      </w:r>
      <w:r w:rsidR="00AE04FE">
        <w:lastRenderedPageBreak/>
        <w:t>посещая занятия в учреждениях дополнительного образования.</w:t>
      </w:r>
      <w:r w:rsidR="00AA5F47">
        <w:t xml:space="preserve">  </w:t>
      </w:r>
      <w:proofErr w:type="gramStart"/>
      <w:r w:rsidR="00AA5F47">
        <w:t>Процент охвата дополнительным  образованием</w:t>
      </w:r>
      <w:r w:rsidR="00AE04FE">
        <w:t xml:space="preserve"> в 2014-2015 году должен составить не менее 50%  от общего количества учащихся, а общий процент занятости </w:t>
      </w:r>
      <w:r w:rsidR="00AA5F47">
        <w:t xml:space="preserve">детей </w:t>
      </w:r>
      <w:r w:rsidR="00AE04FE">
        <w:t>во внеуроч</w:t>
      </w:r>
      <w:r w:rsidR="00AA5F47">
        <w:t>ное время – на уровне 93-94%.  А</w:t>
      </w:r>
      <w:r w:rsidR="00AE04FE">
        <w:t xml:space="preserve">нализ воспитательной </w:t>
      </w:r>
      <w:r w:rsidR="00214926">
        <w:t xml:space="preserve">работы </w:t>
      </w:r>
      <w:r w:rsidR="00AA4E26">
        <w:t>показывает, что необходимо усилить психолого-педагогическую поддержку учащихся, находящихся в трудной жизненной ситуации, возобновить работу школьных психол</w:t>
      </w:r>
      <w:r w:rsidR="00AA5F47">
        <w:t>ого-педагогических консилиумов</w:t>
      </w:r>
      <w:r w:rsidR="00AA4E26">
        <w:t>, продумать действенные м</w:t>
      </w:r>
      <w:r w:rsidR="00AA5F47">
        <w:t xml:space="preserve">еры, предусматривающие стимулирование </w:t>
      </w:r>
      <w:r w:rsidR="00AA4E26">
        <w:t xml:space="preserve"> лучших </w:t>
      </w:r>
      <w:r w:rsidR="00AA5F47">
        <w:t xml:space="preserve"> </w:t>
      </w:r>
      <w:r w:rsidR="00AA4E26">
        <w:t xml:space="preserve">классных руководителей. </w:t>
      </w:r>
      <w:proofErr w:type="gramEnd"/>
    </w:p>
    <w:p w:rsidR="00AA4E26" w:rsidRDefault="00AA4E26" w:rsidP="00560653">
      <w:pPr>
        <w:spacing w:line="360" w:lineRule="auto"/>
        <w:ind w:firstLine="709"/>
        <w:jc w:val="both"/>
      </w:pPr>
      <w:r w:rsidRPr="00E8141F">
        <w:rPr>
          <w:b/>
        </w:rPr>
        <w:t>Уважаемые коллеги!</w:t>
      </w:r>
      <w:r>
        <w:t xml:space="preserve"> (Слайд № </w:t>
      </w:r>
      <w:r w:rsidR="00AA5F47">
        <w:t>10</w:t>
      </w:r>
      <w:r>
        <w:t>)</w:t>
      </w:r>
    </w:p>
    <w:p w:rsidR="00AA5F47" w:rsidRDefault="00AA4E26" w:rsidP="00560653">
      <w:pPr>
        <w:spacing w:line="360" w:lineRule="auto"/>
        <w:ind w:firstLine="709"/>
        <w:jc w:val="both"/>
      </w:pPr>
      <w:r>
        <w:t xml:space="preserve">Как вы все знаете, с 1 января 2015 года </w:t>
      </w:r>
      <w:r w:rsidR="007919D3">
        <w:t>вводится профессиональный стандарт педагога. Стандарт станет основным документом для формирова</w:t>
      </w:r>
      <w:r w:rsidR="00AA5F47">
        <w:t>ния оценки квалификаций  и труда</w:t>
      </w:r>
      <w:r w:rsidR="007919D3">
        <w:t xml:space="preserve"> педагога, заменяя ныне действующие квалифи</w:t>
      </w:r>
      <w:r w:rsidR="00AA5F47">
        <w:t>кацио</w:t>
      </w:r>
      <w:r w:rsidR="007919D3">
        <w:t xml:space="preserve">нные характеристики должностей работников образования, он содержит описание трудовых функций, трудовых действий, необходимых </w:t>
      </w:r>
      <w:r w:rsidR="00D21765">
        <w:t>умений и знаний по должности  «педагог, воспитатель».  Стандарт содержит модули «Предметное обучение. Математика</w:t>
      </w:r>
      <w:r w:rsidR="00AA5F47">
        <w:t>»</w:t>
      </w:r>
      <w:r w:rsidR="00D21765">
        <w:t>, «Предметное обу</w:t>
      </w:r>
      <w:r w:rsidR="00214926">
        <w:t>чение. Русский язык».  Учителям и</w:t>
      </w:r>
      <w:r w:rsidR="00D21765">
        <w:t xml:space="preserve"> воспитателям  ДОУ необходимо  изучить документ, сделать самоанализ своего уровня подготовки, проанализировать, каким требованиям проф</w:t>
      </w:r>
      <w:r w:rsidR="0084402C">
        <w:t xml:space="preserve">ессионального </w:t>
      </w:r>
      <w:r w:rsidR="00D21765">
        <w:t xml:space="preserve">стандарта он отвечает, а каким – нет. Надо будет определиться, как и что нужно сделать (пойти на курсы, пройти дистанционное обучение, </w:t>
      </w:r>
      <w:r w:rsidR="0084402C">
        <w:t xml:space="preserve">посетить семинары и </w:t>
      </w:r>
      <w:r w:rsidR="00FA1912">
        <w:t>т.д.</w:t>
      </w:r>
      <w:r w:rsidR="0084402C">
        <w:t xml:space="preserve">), чтобы соответствовать предъявленным требованиям профессионального стандарта.  </w:t>
      </w:r>
      <w:proofErr w:type="gramStart"/>
      <w:r w:rsidR="0084402C">
        <w:t>В связи с введением профессионального станд</w:t>
      </w:r>
      <w:r w:rsidR="00AA5F47">
        <w:t xml:space="preserve">арта в Алтайском крае проведена работа  </w:t>
      </w:r>
      <w:r w:rsidR="0084402C">
        <w:t>по модернизации процедуры аттестации педагогических кадров с учетом</w:t>
      </w:r>
      <w:proofErr w:type="gramEnd"/>
      <w:r w:rsidR="0084402C">
        <w:t xml:space="preserve"> требований профессионального стандарта.</w:t>
      </w:r>
    </w:p>
    <w:p w:rsidR="00E8141F" w:rsidRDefault="0084402C" w:rsidP="00560653">
      <w:pPr>
        <w:spacing w:line="360" w:lineRule="auto"/>
        <w:ind w:firstLine="709"/>
        <w:jc w:val="both"/>
      </w:pPr>
      <w:r>
        <w:t xml:space="preserve">На прошедшем 20 августа </w:t>
      </w:r>
      <w:r>
        <w:rPr>
          <w:lang w:val="en-US"/>
        </w:rPr>
        <w:t>IX</w:t>
      </w:r>
      <w:r w:rsidR="00560653">
        <w:t xml:space="preserve"> С</w:t>
      </w:r>
      <w:r>
        <w:t>ъезде педагогических работников Алтайского края</w:t>
      </w:r>
      <w:r w:rsidR="0058697C">
        <w:t xml:space="preserve"> был принят Кодекс профессиональной этики педагога Алтайского края. Документ направлен на устан</w:t>
      </w:r>
      <w:r w:rsidR="00560653">
        <w:t xml:space="preserve">овление этических </w:t>
      </w:r>
      <w:r w:rsidR="00560653">
        <w:lastRenderedPageBreak/>
        <w:t xml:space="preserve">взаимоотношений </w:t>
      </w:r>
      <w:r w:rsidR="0058697C">
        <w:t xml:space="preserve"> между всеми участниками образовательного процесса, обеспечение улучшения психологического микроклимата, оптимизацию отношений ОУ с внешней средой. Основная идея Кодекса – кул</w:t>
      </w:r>
      <w:r w:rsidR="00560653">
        <w:t xml:space="preserve">ьтура и высокая нравственность </w:t>
      </w:r>
      <w:r w:rsidR="0058697C">
        <w:t xml:space="preserve"> делают педагога личностью.</w:t>
      </w:r>
      <w:r w:rsidR="005A7967">
        <w:t xml:space="preserve"> </w:t>
      </w:r>
      <w:r w:rsidR="0058697C">
        <w:t xml:space="preserve">Во всех образовательных учреждениях необходимо разработать и принять Кодекс профессиональной этики педагогических работников </w:t>
      </w:r>
      <w:r w:rsidR="00560653">
        <w:t xml:space="preserve"> учреждения. В Ваш адрес направлен текст Кодекса и рекомендации по его внедрению. </w:t>
      </w:r>
      <w:r w:rsidR="00E8141F">
        <w:t xml:space="preserve">   </w:t>
      </w:r>
      <w:r w:rsidR="005A7967" w:rsidRPr="00E8141F">
        <w:rPr>
          <w:b/>
        </w:rPr>
        <w:t>Уважаемые коллеги</w:t>
      </w:r>
      <w:r w:rsidR="005A7967">
        <w:t xml:space="preserve">! </w:t>
      </w:r>
    </w:p>
    <w:p w:rsidR="005A7967" w:rsidRDefault="005A7967" w:rsidP="00560653">
      <w:pPr>
        <w:spacing w:line="360" w:lineRule="auto"/>
        <w:ind w:firstLine="709"/>
        <w:jc w:val="both"/>
      </w:pPr>
      <w:r>
        <w:t xml:space="preserve">На предыдущем августовском совещании мы  много говорили о том, каким должен быть </w:t>
      </w:r>
      <w:r w:rsidR="00560653">
        <w:t xml:space="preserve"> выпускник современной школы, так как </w:t>
      </w:r>
      <w:r w:rsidR="00FA1630">
        <w:t xml:space="preserve"> «портреты»  выпускн</w:t>
      </w:r>
      <w:r w:rsidR="00C236D7">
        <w:t>иков  каждой ступени заложены в</w:t>
      </w:r>
      <w:r w:rsidR="00FA1630">
        <w:t xml:space="preserve"> ФГОС. А </w:t>
      </w:r>
      <w:r w:rsidR="004A7840">
        <w:t>теперь</w:t>
      </w:r>
      <w:r w:rsidR="00560653">
        <w:t>,</w:t>
      </w:r>
      <w:r w:rsidR="004A7840">
        <w:t xml:space="preserve"> используя профессиональные  стандарты и Кодекс профессиональной этики, мы имеем «портрет» современн</w:t>
      </w:r>
      <w:r w:rsidR="00560653">
        <w:t>ого учителя в современной школе</w:t>
      </w:r>
      <w:r w:rsidR="004A7840">
        <w:t>, которому должны соответство</w:t>
      </w:r>
      <w:r w:rsidR="00560653">
        <w:t>вать все педагоги района. Задача</w:t>
      </w:r>
      <w:r w:rsidR="004A7840">
        <w:t xml:space="preserve"> пока еще сложная, но вполне решаемая. Главное – желание педагога в повышении </w:t>
      </w:r>
      <w:r w:rsidR="00E8141F">
        <w:t xml:space="preserve">своего </w:t>
      </w:r>
      <w:r w:rsidR="004A7840">
        <w:t>профессионального уровня.</w:t>
      </w:r>
    </w:p>
    <w:p w:rsidR="004A7840" w:rsidRPr="0084402C" w:rsidRDefault="004A7840" w:rsidP="00560653">
      <w:pPr>
        <w:spacing w:line="360" w:lineRule="auto"/>
        <w:ind w:firstLine="709"/>
        <w:jc w:val="both"/>
      </w:pPr>
      <w:r w:rsidRPr="00E8141F">
        <w:rPr>
          <w:b/>
        </w:rPr>
        <w:t>Ув</w:t>
      </w:r>
      <w:r w:rsidR="00C349E8" w:rsidRPr="00E8141F">
        <w:rPr>
          <w:b/>
        </w:rPr>
        <w:t>ажаемые коллеги</w:t>
      </w:r>
      <w:r w:rsidR="00C349E8">
        <w:t>!  Поздравляю Вас</w:t>
      </w:r>
      <w:r w:rsidR="00560653">
        <w:t xml:space="preserve"> с новым учебным годом</w:t>
      </w:r>
      <w:r>
        <w:t xml:space="preserve">! Желаю всем нам плодотворной работы в новом учебном году, радости </w:t>
      </w:r>
      <w:r w:rsidR="00C349E8">
        <w:t xml:space="preserve">творчества и удовлетворения от результатов </w:t>
      </w:r>
      <w:r w:rsidR="00560653">
        <w:t>наших  воспитанников, здоровья В</w:t>
      </w:r>
      <w:r w:rsidR="00C349E8">
        <w:t xml:space="preserve">ам и нашим детям. </w:t>
      </w:r>
    </w:p>
    <w:sectPr w:rsidR="004A7840" w:rsidRPr="0084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52"/>
    <w:rsid w:val="000D0C4B"/>
    <w:rsid w:val="00104DB9"/>
    <w:rsid w:val="0016620B"/>
    <w:rsid w:val="00174FC5"/>
    <w:rsid w:val="001A0B60"/>
    <w:rsid w:val="00214926"/>
    <w:rsid w:val="00237513"/>
    <w:rsid w:val="00263528"/>
    <w:rsid w:val="00432CCC"/>
    <w:rsid w:val="004A7840"/>
    <w:rsid w:val="005252C7"/>
    <w:rsid w:val="0056047A"/>
    <w:rsid w:val="00560653"/>
    <w:rsid w:val="00562B23"/>
    <w:rsid w:val="00584718"/>
    <w:rsid w:val="0058697C"/>
    <w:rsid w:val="005A7967"/>
    <w:rsid w:val="005C0A8B"/>
    <w:rsid w:val="005D37BF"/>
    <w:rsid w:val="005E3952"/>
    <w:rsid w:val="005F256B"/>
    <w:rsid w:val="0064203B"/>
    <w:rsid w:val="006A1D27"/>
    <w:rsid w:val="006A2B52"/>
    <w:rsid w:val="006D2DBA"/>
    <w:rsid w:val="006D431A"/>
    <w:rsid w:val="007033E8"/>
    <w:rsid w:val="00721955"/>
    <w:rsid w:val="00733AF5"/>
    <w:rsid w:val="007919D3"/>
    <w:rsid w:val="007A0FD4"/>
    <w:rsid w:val="007A5E75"/>
    <w:rsid w:val="007D1EA8"/>
    <w:rsid w:val="007F3061"/>
    <w:rsid w:val="008224E3"/>
    <w:rsid w:val="0084402C"/>
    <w:rsid w:val="009344A4"/>
    <w:rsid w:val="009E2E49"/>
    <w:rsid w:val="00A17D77"/>
    <w:rsid w:val="00A32B02"/>
    <w:rsid w:val="00A65AD7"/>
    <w:rsid w:val="00A733D4"/>
    <w:rsid w:val="00AA4E26"/>
    <w:rsid w:val="00AA5F47"/>
    <w:rsid w:val="00AE04FE"/>
    <w:rsid w:val="00B027BC"/>
    <w:rsid w:val="00B76389"/>
    <w:rsid w:val="00BC1BCA"/>
    <w:rsid w:val="00C236D7"/>
    <w:rsid w:val="00C349E8"/>
    <w:rsid w:val="00C72CFC"/>
    <w:rsid w:val="00C93155"/>
    <w:rsid w:val="00CC5E6B"/>
    <w:rsid w:val="00CC7A17"/>
    <w:rsid w:val="00D21765"/>
    <w:rsid w:val="00DC3D0F"/>
    <w:rsid w:val="00DD6144"/>
    <w:rsid w:val="00E0631F"/>
    <w:rsid w:val="00E14D81"/>
    <w:rsid w:val="00E8141F"/>
    <w:rsid w:val="00EA0FF4"/>
    <w:rsid w:val="00F4112B"/>
    <w:rsid w:val="00F9340B"/>
    <w:rsid w:val="00FA1630"/>
    <w:rsid w:val="00FA1912"/>
    <w:rsid w:val="00FB47DD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Александровна</dc:creator>
  <cp:lastModifiedBy>User</cp:lastModifiedBy>
  <cp:revision>2</cp:revision>
  <cp:lastPrinted>2014-08-27T10:06:00Z</cp:lastPrinted>
  <dcterms:created xsi:type="dcterms:W3CDTF">2014-12-16T03:06:00Z</dcterms:created>
  <dcterms:modified xsi:type="dcterms:W3CDTF">2014-12-16T03:06:00Z</dcterms:modified>
</cp:coreProperties>
</file>