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Pr="003D04B9" w:rsidRDefault="00F33313" w:rsidP="003D04B9">
      <w:pPr>
        <w:widowControl/>
        <w:autoSpaceDE/>
        <w:autoSpaceDN/>
        <w:adjustRightInd/>
        <w:spacing w:after="200"/>
        <w:jc w:val="center"/>
        <w:rPr>
          <w:rFonts w:ascii="Times New Roman" w:eastAsia="Times New Roman" w:hAnsi="Times New Roman" w:cs="Times New Roman"/>
          <w:b/>
          <w:spacing w:val="-15"/>
          <w:sz w:val="56"/>
          <w:szCs w:val="56"/>
        </w:rPr>
      </w:pP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Итоговый отчет</w:t>
      </w:r>
      <w:r w:rsid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о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="003D04B9"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р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езультатах </w:t>
      </w:r>
      <w:r w:rsid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анализа состояния и</w:t>
      </w:r>
      <w:r w:rsidR="003D04B9"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 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перспектив развития муниципальной системы образования</w:t>
      </w:r>
      <w:r w:rsid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 xml:space="preserve">  </w:t>
      </w:r>
      <w:r w:rsidRPr="003D04B9">
        <w:rPr>
          <w:rFonts w:ascii="Times New Roman" w:eastAsia="Times New Roman" w:hAnsi="Times New Roman" w:cs="Times New Roman"/>
          <w:b/>
          <w:spacing w:val="-15"/>
          <w:sz w:val="56"/>
          <w:szCs w:val="56"/>
        </w:rPr>
        <w:t>Рубцовского района за 2014 год</w:t>
      </w:r>
    </w:p>
    <w:p w:rsidR="00F33313" w:rsidRDefault="00F33313" w:rsidP="003D04B9">
      <w:pPr>
        <w:shd w:val="clear" w:color="auto" w:fill="FFFFFF"/>
        <w:spacing w:before="413"/>
        <w:ind w:left="-567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3D04B9">
      <w:pPr>
        <w:shd w:val="clear" w:color="auto" w:fill="FFFFFF"/>
        <w:spacing w:before="413" w:line="120" w:lineRule="auto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934A5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  <w:r w:rsidRPr="00934A57">
        <w:rPr>
          <w:rFonts w:ascii="Times New Roman" w:eastAsia="Times New Roman" w:hAnsi="Times New Roman" w:cs="Times New Roman"/>
          <w:b/>
          <w:spacing w:val="-15"/>
          <w:sz w:val="30"/>
          <w:szCs w:val="30"/>
        </w:rPr>
        <w:t>Структура и содержание итогового отчета о результатах анализа состояния и перспектив развития системы образования</w:t>
      </w:r>
    </w:p>
    <w:p w:rsidR="00934A57" w:rsidRPr="00934A57" w:rsidRDefault="00934A57" w:rsidP="00934A57">
      <w:pPr>
        <w:shd w:val="clear" w:color="auto" w:fill="FFFFFF"/>
        <w:rPr>
          <w:rFonts w:ascii="Times New Roman" w:eastAsia="Times New Roman" w:hAnsi="Times New Roman" w:cs="Times New Roman"/>
          <w:b/>
          <w:spacing w:val="-15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25"/>
      </w:tblGrid>
      <w:tr w:rsidR="003D04B9" w:rsidTr="003D04B9">
        <w:tc>
          <w:tcPr>
            <w:tcW w:w="2376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отчетов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Содержание раздела</w:t>
            </w:r>
          </w:p>
        </w:tc>
      </w:tr>
      <w:tr w:rsidR="003D04B9" w:rsidTr="003D04B9">
        <w:tc>
          <w:tcPr>
            <w:tcW w:w="2376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1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</w:p>
        </w:tc>
      </w:tr>
      <w:tr w:rsidR="003D04B9" w:rsidTr="003D04B9">
        <w:tc>
          <w:tcPr>
            <w:tcW w:w="2376" w:type="dxa"/>
          </w:tcPr>
          <w:p w:rsidR="003D04B9" w:rsidRPr="003D04B9" w:rsidRDefault="003D04B9" w:rsidP="003D04B9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Вводная часть </w:t>
            </w:r>
          </w:p>
        </w:tc>
        <w:tc>
          <w:tcPr>
            <w:tcW w:w="7325" w:type="dxa"/>
          </w:tcPr>
          <w:p w:rsidR="003D04B9" w:rsidRDefault="003D04B9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Общая социальная – экономическая характеристика муниципального образования, на территории  которого</w:t>
            </w:r>
            <w:r w:rsidR="0075075B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проводился анализ состояния и перспектив развития системы образования: расположение, численность населения, демографическая ситуация (возрастная/структура, динамика численности населения по возрасту), занятости населения (структура занятости, уровень безработицы, структура безработицы по возрасту), контактная информация органа местного самоуправления, осуществляющего управления в сфере образования;  информация о программах и проектах в сфере образования;</w:t>
            </w:r>
            <w:proofErr w:type="gramEnd"/>
            <w:r w:rsidR="0075075B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краткая информация  о проведении  анализа и перспектив развития системы образования.</w:t>
            </w: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</w:t>
            </w:r>
          </w:p>
        </w:tc>
      </w:tr>
      <w:tr w:rsidR="003D04B9" w:rsidTr="003D04B9">
        <w:tc>
          <w:tcPr>
            <w:tcW w:w="2376" w:type="dxa"/>
          </w:tcPr>
          <w:p w:rsidR="003D04B9" w:rsidRPr="0075075B" w:rsidRDefault="0075075B" w:rsidP="0075075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Анализ состояния и перспектив развития системы образования</w:t>
            </w:r>
          </w:p>
        </w:tc>
        <w:tc>
          <w:tcPr>
            <w:tcW w:w="7325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результаты анализа состояния и перспектив развития системы образования в соответствии с разделами и  подразделами показателей мониторинга системы образования, утвержденных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от 15.01.2014№ 14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;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результаты оценки динамики изменений показателей мониторинга системы образования, сопоставительный анализ достигнутых результатов.</w:t>
            </w:r>
          </w:p>
        </w:tc>
      </w:tr>
      <w:tr w:rsidR="003D04B9" w:rsidTr="003D04B9">
        <w:tc>
          <w:tcPr>
            <w:tcW w:w="2376" w:type="dxa"/>
          </w:tcPr>
          <w:p w:rsidR="003D04B9" w:rsidRPr="0075075B" w:rsidRDefault="0075075B" w:rsidP="0075075B">
            <w:pPr>
              <w:pStyle w:val="a4"/>
              <w:numPr>
                <w:ilvl w:val="1"/>
                <w:numId w:val="1"/>
              </w:num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Выводы и заключения</w:t>
            </w:r>
          </w:p>
        </w:tc>
        <w:tc>
          <w:tcPr>
            <w:tcW w:w="7325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Выводы  и заключения по результатам проведенного анализа состояния и перспектив развития системы образования</w:t>
            </w:r>
          </w:p>
        </w:tc>
      </w:tr>
      <w:tr w:rsidR="003D04B9" w:rsidTr="003D04B9">
        <w:tc>
          <w:tcPr>
            <w:tcW w:w="2376" w:type="dxa"/>
          </w:tcPr>
          <w:p w:rsidR="003D04B9" w:rsidRDefault="0075075B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Раздел 2.</w:t>
            </w:r>
            <w:r w:rsidR="00934A57"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Показатели мониторинга системы образования</w:t>
            </w:r>
          </w:p>
        </w:tc>
        <w:tc>
          <w:tcPr>
            <w:tcW w:w="7325" w:type="dxa"/>
          </w:tcPr>
          <w:p w:rsidR="003D04B9" w:rsidRDefault="00934A57" w:rsidP="003D04B9">
            <w:pP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Приводятся показатели в соответствии с разделами и подразделами мониторинга системы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утвержденных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приказом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от 15.01.2014№ 14.</w:t>
            </w:r>
          </w:p>
        </w:tc>
      </w:tr>
    </w:tbl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934A57" w:rsidRDefault="00934A57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33313" w:rsidRDefault="00F33313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3D04B9" w:rsidRDefault="003D04B9" w:rsidP="00F33313">
      <w:pPr>
        <w:shd w:val="clear" w:color="auto" w:fill="FFFFFF"/>
        <w:spacing w:before="413"/>
        <w:rPr>
          <w:rFonts w:ascii="Times New Roman" w:eastAsia="Times New Roman" w:hAnsi="Times New Roman" w:cs="Times New Roman"/>
          <w:spacing w:val="-15"/>
          <w:sz w:val="30"/>
          <w:szCs w:val="30"/>
        </w:rPr>
      </w:pPr>
    </w:p>
    <w:p w:rsidR="00F424BB" w:rsidRDefault="002706FD" w:rsidP="00F33313">
      <w:pPr>
        <w:shd w:val="clear" w:color="auto" w:fill="FFFFFF"/>
        <w:spacing w:before="413"/>
      </w:pPr>
      <w:r>
        <w:rPr>
          <w:rFonts w:ascii="Times New Roman" w:eastAsia="Times New Roman" w:hAnsi="Times New Roman" w:cs="Times New Roman"/>
          <w:spacing w:val="-15"/>
          <w:sz w:val="30"/>
          <w:szCs w:val="30"/>
        </w:rPr>
        <w:lastRenderedPageBreak/>
        <w:t>Раздел 1</w:t>
      </w:r>
    </w:p>
    <w:p w:rsidR="00F424BB" w:rsidRDefault="002706FD">
      <w:pPr>
        <w:shd w:val="clear" w:color="auto" w:fill="FFFFFF"/>
        <w:spacing w:before="86"/>
        <w:ind w:left="7181"/>
      </w:pPr>
      <w:r>
        <w:rPr>
          <w:rFonts w:eastAsia="Times New Roman"/>
          <w:sz w:val="2"/>
          <w:szCs w:val="2"/>
        </w:rPr>
        <w:t>■</w:t>
      </w:r>
    </w:p>
    <w:p w:rsidR="00F424BB" w:rsidRDefault="002706FD">
      <w:pPr>
        <w:shd w:val="clear" w:color="auto" w:fill="FFFFFF"/>
        <w:spacing w:before="86"/>
        <w:ind w:left="168"/>
      </w:pPr>
      <w:r>
        <w:rPr>
          <w:rFonts w:ascii="Times New Roman" w:hAnsi="Times New Roman" w:cs="Times New Roman"/>
          <w:spacing w:val="-9"/>
          <w:sz w:val="30"/>
          <w:szCs w:val="30"/>
        </w:rPr>
        <w:t xml:space="preserve">1.1.   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Вводная часть</w:t>
      </w:r>
    </w:p>
    <w:p w:rsidR="00F424BB" w:rsidRDefault="002706FD">
      <w:pPr>
        <w:shd w:val="clear" w:color="auto" w:fill="FFFFFF"/>
        <w:spacing w:before="278" w:line="322" w:lineRule="exact"/>
        <w:ind w:left="53" w:firstLine="696"/>
        <w:jc w:val="both"/>
      </w:pP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Рубцовский район расположен в </w:t>
      </w:r>
      <w:proofErr w:type="gramStart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юго - западной</w:t>
      </w:r>
      <w:proofErr w:type="gramEnd"/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части Алтайского 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края.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Территория района составляет 3,3 т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с. квадратных кило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етров и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занимает 2% территории Алтайского края. Административный центр района - город Рубцовск, расстояние до краев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ого центра - города Барнаула 283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км.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Рубцовский район является важным транспортным узлом Алтайского края,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через территорию которого проходит железная дорога и автотрасса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федерального значения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- 349 от города Барнаула до границы Российской Федерации с Республикой Казахстан. На территории района, вблизи села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Веселоярск, расположен таможенно - пропускной пункт. </w:t>
      </w:r>
      <w:proofErr w:type="gramStart"/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В р</w:t>
      </w:r>
      <w:r w:rsidR="00B132E2">
        <w:rPr>
          <w:rFonts w:ascii="Times New Roman" w:eastAsia="Times New Roman" w:hAnsi="Times New Roman" w:cs="Times New Roman"/>
          <w:spacing w:val="-5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йоне 17</w:t>
      </w:r>
      <w:r w:rsidR="00860558">
        <w:rPr>
          <w:rFonts w:ascii="Times New Roman" w:eastAsia="Times New Roman" w:hAnsi="Times New Roman" w:cs="Times New Roman"/>
          <w:spacing w:val="-10"/>
          <w:sz w:val="30"/>
          <w:szCs w:val="30"/>
        </w:rPr>
        <w:t>сельсоветов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, объединяющих 51 нас</w:t>
      </w:r>
      <w:r w:rsidR="00860558">
        <w:rPr>
          <w:rFonts w:ascii="Times New Roman" w:eastAsia="Times New Roman" w:hAnsi="Times New Roman" w:cs="Times New Roman"/>
          <w:spacing w:val="-10"/>
          <w:sz w:val="30"/>
          <w:szCs w:val="30"/>
        </w:rPr>
        <w:t>еленный пункт, в которых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проживают 24,5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тыс. человек.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По численности населения Рубцовский район находится на 11 месте среди муниципальных районов. </w:t>
      </w:r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>Плотность населения – 7чел./м</w:t>
      </w:r>
      <w:proofErr w:type="gramStart"/>
      <w:r w:rsidR="00860558">
        <w:rPr>
          <w:rFonts w:ascii="Times New Roman" w:eastAsia="Times New Roman" w:hAnsi="Times New Roman" w:cs="Times New Roman"/>
          <w:spacing w:val="-9"/>
          <w:sz w:val="30"/>
          <w:szCs w:val="30"/>
          <w:vertAlign w:val="superscript"/>
        </w:rPr>
        <w:t>2</w:t>
      </w:r>
      <w:proofErr w:type="gramEnd"/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Численность женщин превышает численность мужчин: 52,3% населения - женщины. Общая численность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трудовых ре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сурсов Рубцовского района в 2014</w:t>
      </w:r>
      <w:r w:rsidR="007A051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году составила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B132E2" w:rsidRPr="00B132E2">
        <w:rPr>
          <w:rFonts w:ascii="Times New Roman" w:eastAsia="Times New Roman" w:hAnsi="Times New Roman" w:cs="Times New Roman"/>
          <w:iCs/>
          <w:spacing w:val="-8"/>
          <w:sz w:val="30"/>
          <w:szCs w:val="30"/>
        </w:rPr>
        <w:t>16,1</w:t>
      </w:r>
      <w:r>
        <w:rPr>
          <w:rFonts w:ascii="Times New Roman" w:eastAsia="Times New Roman" w:hAnsi="Times New Roman" w:cs="Times New Roman"/>
          <w:i/>
          <w:iCs/>
          <w:spacing w:val="-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тысяч человек, занятых в экономик</w:t>
      </w:r>
      <w:r w:rsidR="00B132E2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е 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-9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,2 тыс. человек. Большая часть </w:t>
      </w:r>
      <w:proofErr w:type="gramStart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занятых</w:t>
      </w:r>
      <w:proofErr w:type="gramEnd"/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в </w:t>
      </w:r>
      <w:r w:rsid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экономике района (59,4%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) сосредоточена в отрасли «сельское хозяйство».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Рубцовский район - это агропромыш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ленная территория, существенный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вклад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эк</w:t>
      </w:r>
      <w:r w:rsid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ономику района вносит сельское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хозяйство. Основная специализация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хозяйств района - производство растениеводческо</w:t>
      </w:r>
      <w:r w:rsidR="007A051D">
        <w:rPr>
          <w:rFonts w:ascii="Times New Roman" w:eastAsia="Times New Roman" w:hAnsi="Times New Roman" w:cs="Times New Roman"/>
          <w:spacing w:val="-12"/>
          <w:sz w:val="30"/>
          <w:szCs w:val="30"/>
        </w:rPr>
        <w:t>й продукции, в о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сновном 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зерновых культур,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молочное скот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водство. Сель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кохозяй</w:t>
      </w:r>
      <w:r w:rsidR="00B132E2">
        <w:rPr>
          <w:rFonts w:ascii="Times New Roman" w:eastAsia="Times New Roman" w:hAnsi="Times New Roman" w:cs="Times New Roman"/>
          <w:spacing w:val="-1"/>
          <w:sz w:val="30"/>
          <w:szCs w:val="30"/>
        </w:rPr>
        <w:t>ст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венной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деятельностью занимаются 10 сельхозпредприятий,</w:t>
      </w:r>
      <w:r w:rsidR="00B132E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64 крестьянских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(фермерских) хозяйств и </w:t>
      </w:r>
      <w:r w:rsidRPr="00B132E2">
        <w:rPr>
          <w:rFonts w:ascii="Times New Roman" w:eastAsia="Times New Roman" w:hAnsi="Times New Roman" w:cs="Times New Roman"/>
          <w:spacing w:val="-7"/>
          <w:sz w:val="30"/>
          <w:szCs w:val="30"/>
        </w:rPr>
        <w:t>881</w:t>
      </w:r>
      <w:r w:rsidR="00B132E2">
        <w:rPr>
          <w:rFonts w:ascii="Times New Roman" w:eastAsia="Times New Roman" w:hAnsi="Times New Roman" w:cs="Times New Roman"/>
          <w:spacing w:val="-7"/>
          <w:sz w:val="30"/>
          <w:szCs w:val="30"/>
        </w:rPr>
        <w:t>0</w:t>
      </w:r>
      <w:r w:rsidRPr="00B132E2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личных подсобных хозяйств</w:t>
      </w:r>
      <w:r w:rsidR="00B132E2">
        <w:rPr>
          <w:rFonts w:ascii="Times New Roman" w:eastAsia="Times New Roman" w:hAnsi="Times New Roman" w:cs="Times New Roman"/>
          <w:spacing w:val="-7"/>
          <w:sz w:val="30"/>
          <w:szCs w:val="30"/>
        </w:rPr>
        <w:t>.</w:t>
      </w:r>
      <w:r w:rsidRPr="00B132E2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Уровень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без</w:t>
      </w:r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>работицы в районе составляет 2,0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%, что </w:t>
      </w:r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ниже уровня 2013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года; в структуре безработицы удельный вес мужчин составляет 64,3%,</w:t>
      </w:r>
      <w:r w:rsid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женщин - 35,6%,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до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  <w:r w:rsidR="00B132E2">
        <w:rPr>
          <w:rFonts w:ascii="Times New Roman" w:eastAsia="Times New Roman" w:hAnsi="Times New Roman" w:cs="Times New Roman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sz w:val="30"/>
          <w:szCs w:val="30"/>
        </w:rPr>
        <w:t>,5% снизилась доля безработной м</w:t>
      </w:r>
      <w:r w:rsidR="00B132E2">
        <w:rPr>
          <w:rFonts w:ascii="Times New Roman" w:eastAsia="Times New Roman" w:hAnsi="Times New Roman" w:cs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</w:rPr>
        <w:t>лодежи</w:t>
      </w:r>
      <w:r w:rsidR="005171B2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F424BB" w:rsidRDefault="00F424BB">
      <w:pPr>
        <w:shd w:val="clear" w:color="auto" w:fill="FFFFFF"/>
        <w:spacing w:before="278" w:line="322" w:lineRule="exact"/>
        <w:ind w:left="53" w:firstLine="696"/>
        <w:jc w:val="both"/>
        <w:sectPr w:rsidR="00F424BB" w:rsidSect="00F33313">
          <w:type w:val="continuous"/>
          <w:pgSz w:w="11909" w:h="16834"/>
          <w:pgMar w:top="709" w:right="819" w:bottom="360" w:left="1605" w:header="720" w:footer="720" w:gutter="0"/>
          <w:cols w:space="60"/>
          <w:noEndnote/>
        </w:sectPr>
      </w:pPr>
    </w:p>
    <w:p w:rsidR="00B132E2" w:rsidRPr="00B132E2" w:rsidRDefault="00B132E2" w:rsidP="00C67F9D">
      <w:pPr>
        <w:shd w:val="clear" w:color="auto" w:fill="FFFFFF"/>
        <w:ind w:right="58" w:firstLine="720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 xml:space="preserve">Район характеризуется достаточно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развитой дорожной, </w:t>
      </w:r>
      <w:r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телекоммуникационной инфраструктурой.</w:t>
      </w:r>
    </w:p>
    <w:p w:rsidR="00F424BB" w:rsidRPr="00B132E2" w:rsidRDefault="00B132E2" w:rsidP="00C67F9D">
      <w:pPr>
        <w:shd w:val="clear" w:color="auto" w:fill="FFFFFF"/>
        <w:ind w:right="58" w:firstLine="254"/>
        <w:jc w:val="both"/>
        <w:rPr>
          <w:rFonts w:ascii="Times New Roman" w:eastAsia="Times New Roman" w:hAnsi="Times New Roman" w:cs="Times New Roman"/>
          <w:spacing w:val="-9"/>
          <w:sz w:val="30"/>
          <w:szCs w:val="30"/>
        </w:rPr>
      </w:pPr>
      <w:r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Демографическая ситуация района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имеет ряд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роблем: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преждевременная смертность,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изменение возрастной структуры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на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селения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района в сторону у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ве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личения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доли пожилого населения, низкая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продолжительность жизни. Ситуация характеризуется незначительной, но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>стабильной убылью населения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.</w:t>
      </w:r>
    </w:p>
    <w:p w:rsidR="00F424BB" w:rsidRDefault="002706FD">
      <w:pPr>
        <w:shd w:val="clear" w:color="auto" w:fill="FFFFFF"/>
        <w:spacing w:line="322" w:lineRule="exact"/>
        <w:ind w:right="10" w:firstLine="254"/>
        <w:jc w:val="both"/>
      </w:pP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Образовател</w:t>
      </w:r>
      <w:r w:rsidR="00860558">
        <w:rPr>
          <w:rFonts w:ascii="Times New Roman" w:eastAsia="Times New Roman" w:hAnsi="Times New Roman" w:cs="Times New Roman"/>
          <w:spacing w:val="-11"/>
          <w:sz w:val="30"/>
          <w:szCs w:val="30"/>
        </w:rPr>
        <w:t>ьная сеть района представлена 30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образовательными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учреждениями: 14 средних образовательных школ с 1 филиалом, 6 -</w:t>
      </w:r>
      <w:r w:rsidR="005171B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основных, 7 - детских дошкольных учреждений; два учреждения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дополнительного образования, один детский оздоровительный загородный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лагерь. </w:t>
      </w:r>
      <w:proofErr w:type="gramStart"/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Муниципальный орган управления; образования - комитет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Администрации Рубцовского района Алтайского края по образованию (8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(385) 57 4-26-21, электронный адрес: </w:t>
      </w:r>
      <w:proofErr w:type="spellStart"/>
      <w:r w:rsidR="007A051D"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rubtsov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sk</w:t>
      </w:r>
      <w:proofErr w:type="spellEnd"/>
      <w:r w:rsidRPr="00B132E2">
        <w:rPr>
          <w:rFonts w:ascii="Times New Roman" w:eastAsia="Times New Roman" w:hAnsi="Times New Roman" w:cs="Times New Roman"/>
          <w:spacing w:val="-8"/>
          <w:sz w:val="30"/>
          <w:szCs w:val="3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rko</w:t>
      </w:r>
      <w:proofErr w:type="spellEnd"/>
      <w:r w:rsidRPr="00B132E2">
        <w:rPr>
          <w:rFonts w:ascii="Times New Roman" w:eastAsia="Times New Roman" w:hAnsi="Times New Roman" w:cs="Times New Roman"/>
          <w:spacing w:val="-8"/>
          <w:sz w:val="30"/>
          <w:szCs w:val="30"/>
          <w:u w:val="single"/>
        </w:rPr>
        <w:t>@.</w:t>
      </w:r>
      <w:proofErr w:type="spellStart"/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gmail</w:t>
      </w:r>
      <w:proofErr w:type="spellEnd"/>
      <w:r w:rsidRPr="00B132E2">
        <w:rPr>
          <w:rFonts w:ascii="Times New Roman" w:eastAsia="Times New Roman" w:hAnsi="Times New Roman" w:cs="Times New Roman"/>
          <w:spacing w:val="-8"/>
          <w:sz w:val="30"/>
          <w:szCs w:val="30"/>
          <w:u w:val="single"/>
        </w:rPr>
        <w:t>.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u w:val="single"/>
          <w:lang w:val="en-US"/>
        </w:rPr>
        <w:t>com</w:t>
      </w:r>
      <w:r w:rsidRPr="00B132E2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- совестно-с 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>подведомственными учреждениями на территории района реализуе</w:t>
      </w:r>
      <w:r w:rsidR="007A051D">
        <w:rPr>
          <w:rFonts w:ascii="Times New Roman" w:eastAsia="Times New Roman" w:hAnsi="Times New Roman" w:cs="Times New Roman"/>
          <w:spacing w:val="-1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целевые</w:t>
      </w:r>
      <w:proofErr w:type="gramEnd"/>
    </w:p>
    <w:p w:rsidR="00F424BB" w:rsidRDefault="00F424BB">
      <w:pPr>
        <w:shd w:val="clear" w:color="auto" w:fill="FFFFFF"/>
        <w:spacing w:line="322" w:lineRule="exact"/>
        <w:ind w:right="10" w:firstLine="254"/>
        <w:jc w:val="both"/>
        <w:sectPr w:rsidR="00F424BB">
          <w:type w:val="continuous"/>
          <w:pgSz w:w="11909" w:h="16834"/>
          <w:pgMar w:top="587" w:right="915" w:bottom="360" w:left="1605" w:header="720" w:footer="720" w:gutter="0"/>
          <w:cols w:space="60"/>
          <w:noEndnote/>
        </w:sectPr>
      </w:pPr>
    </w:p>
    <w:p w:rsidR="00F424BB" w:rsidRDefault="002706FD">
      <w:pPr>
        <w:shd w:val="clear" w:color="auto" w:fill="FFFFFF"/>
        <w:spacing w:line="317" w:lineRule="exact"/>
        <w:ind w:left="139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lastRenderedPageBreak/>
        <w:t xml:space="preserve">программы: «Развитие системы образования Рубцовского района </w:t>
      </w:r>
      <w:r w:rsidR="00860558">
        <w:rPr>
          <w:rFonts w:ascii="Times New Roman" w:eastAsia="Times New Roman" w:hAnsi="Times New Roman" w:cs="Times New Roman"/>
          <w:spacing w:val="-7"/>
          <w:sz w:val="30"/>
          <w:szCs w:val="30"/>
        </w:rPr>
        <w:t>на  2015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-</w:t>
      </w:r>
      <w:r w:rsidR="00860558">
        <w:rPr>
          <w:rFonts w:ascii="Times New Roman" w:eastAsia="Times New Roman" w:hAnsi="Times New Roman" w:cs="Times New Roman"/>
          <w:spacing w:val="-8"/>
          <w:sz w:val="30"/>
          <w:szCs w:val="30"/>
        </w:rPr>
        <w:t>2020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годы; «Развитие системы дошкольного образования Рубцовско</w:t>
      </w:r>
      <w:r w:rsidR="005171B2">
        <w:rPr>
          <w:rFonts w:ascii="Times New Roman" w:eastAsia="Times New Roman" w:hAnsi="Times New Roman" w:cs="Times New Roman"/>
          <w:spacing w:val="-8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района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на 2012</w:t>
      </w:r>
      <w:r w:rsidR="0086055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- 2014 годы</w:t>
      </w:r>
      <w:r w:rsidR="007A051D">
        <w:rPr>
          <w:rFonts w:ascii="Times New Roman" w:eastAsia="Times New Roman" w:hAnsi="Times New Roman" w:cs="Times New Roman"/>
          <w:spacing w:val="-6"/>
          <w:sz w:val="30"/>
          <w:szCs w:val="30"/>
        </w:rPr>
        <w:t>; «Сохранение и развитие системы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летне</w:t>
      </w:r>
      <w:r w:rsidR="005171B2">
        <w:rPr>
          <w:rFonts w:ascii="Times New Roman" w:eastAsia="Times New Roman" w:hAnsi="Times New Roman" w:cs="Times New Roman"/>
          <w:spacing w:val="-6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отдыха, </w:t>
      </w:r>
      <w:r w:rsidR="007A051D">
        <w:rPr>
          <w:rFonts w:ascii="Times New Roman" w:eastAsia="Times New Roman" w:hAnsi="Times New Roman" w:cs="Times New Roman"/>
          <w:spacing w:val="-2"/>
          <w:sz w:val="30"/>
          <w:szCs w:val="30"/>
        </w:rPr>
        <w:t>оздоровления</w:t>
      </w:r>
      <w:r w:rsidR="008605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детей» на 2014 -2016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годы», </w:t>
      </w:r>
      <w:r w:rsidR="00860558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«Молодежь </w:t>
      </w:r>
      <w:r w:rsidR="00860558">
        <w:rPr>
          <w:rFonts w:ascii="Times New Roman" w:eastAsia="Times New Roman" w:hAnsi="Times New Roman" w:cs="Times New Roman"/>
          <w:spacing w:val="-2"/>
          <w:sz w:val="30"/>
          <w:szCs w:val="30"/>
        </w:rPr>
        <w:lastRenderedPageBreak/>
        <w:t>Рубцовского района на 2015 – 2020 годы».</w:t>
      </w:r>
    </w:p>
    <w:p w:rsidR="00F424BB" w:rsidRDefault="002706FD">
      <w:pPr>
        <w:shd w:val="clear" w:color="auto" w:fill="FFFFFF"/>
        <w:spacing w:before="10" w:line="317" w:lineRule="exact"/>
        <w:ind w:left="101" w:right="34" w:firstLine="706"/>
        <w:jc w:val="both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Анализ состояния и перспектив развития системы образования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Рубцовского района проведен на основании отчета комитета п</w:t>
      </w:r>
      <w:r w:rsidR="005171B2"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итог</w:t>
      </w:r>
      <w:r w:rsidR="005171B2">
        <w:rPr>
          <w:rFonts w:ascii="Times New Roman" w:eastAsia="Times New Roman" w:hAnsi="Times New Roman" w:cs="Times New Roman"/>
          <w:spacing w:val="-4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м </w:t>
      </w:r>
      <w:r>
        <w:rPr>
          <w:rFonts w:ascii="Times New Roman" w:eastAsia="Times New Roman" w:hAnsi="Times New Roman" w:cs="Times New Roman"/>
          <w:sz w:val="30"/>
          <w:szCs w:val="30"/>
        </w:rPr>
        <w:t>ра</w:t>
      </w:r>
      <w:r w:rsidR="00860558">
        <w:rPr>
          <w:rFonts w:ascii="Times New Roman" w:eastAsia="Times New Roman" w:hAnsi="Times New Roman" w:cs="Times New Roman"/>
          <w:sz w:val="30"/>
          <w:szCs w:val="30"/>
        </w:rPr>
        <w:t>боты за 2014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год, данных результатов </w:t>
      </w:r>
      <w:r w:rsidR="005171B2">
        <w:rPr>
          <w:rFonts w:ascii="Times New Roman" w:eastAsia="Times New Roman" w:hAnsi="Times New Roman" w:cs="Times New Roman"/>
          <w:sz w:val="30"/>
          <w:szCs w:val="30"/>
        </w:rPr>
        <w:t>сдачи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выпускниками государственной итоговой аттестации, результатов учредительного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контроля, анализов выполнения показателей/индикаторов муниципальных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целевых программ; имеющихся в комитете статистических </w:t>
      </w:r>
      <w:r w:rsidRPr="00B132E2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данных, </w:t>
      </w:r>
      <w:r>
        <w:rPr>
          <w:rFonts w:ascii="Times New Roman" w:eastAsia="Times New Roman" w:hAnsi="Times New Roman" w:cs="Times New Roman"/>
          <w:sz w:val="30"/>
          <w:szCs w:val="30"/>
        </w:rPr>
        <w:t>показателей мониторинга.</w:t>
      </w:r>
    </w:p>
    <w:p w:rsidR="00F424BB" w:rsidRDefault="002706FD" w:rsidP="005171B2">
      <w:pPr>
        <w:shd w:val="clear" w:color="auto" w:fill="FFFFFF"/>
        <w:spacing w:line="350" w:lineRule="exact"/>
        <w:ind w:firstLine="1134"/>
      </w:pPr>
      <w:r>
        <w:rPr>
          <w:rFonts w:ascii="Times New Roman" w:hAnsi="Times New Roman" w:cs="Times New Roman"/>
          <w:spacing w:val="-13"/>
          <w:sz w:val="30"/>
          <w:szCs w:val="30"/>
        </w:rPr>
        <w:t xml:space="preserve">1.2 </w:t>
      </w:r>
      <w:r w:rsidR="005171B2">
        <w:rPr>
          <w:rFonts w:ascii="Times New Roman" w:hAnsi="Times New Roman" w:cs="Times New Roman"/>
          <w:spacing w:val="-13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нализ состояния и </w:t>
      </w:r>
      <w:r w:rsidR="005171B2">
        <w:rPr>
          <w:rFonts w:ascii="Times New Roman" w:eastAsia="Times New Roman" w:hAnsi="Times New Roman" w:cs="Times New Roman"/>
          <w:spacing w:val="-13"/>
          <w:sz w:val="30"/>
          <w:szCs w:val="30"/>
        </w:rPr>
        <w:t>п</w:t>
      </w:r>
      <w:r w:rsidR="00860558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ерспектив развития системы 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образ</w:t>
      </w:r>
      <w:r w:rsidR="005171B2">
        <w:rPr>
          <w:rFonts w:ascii="Times New Roman" w:eastAsia="Times New Roman" w:hAnsi="Times New Roman" w:cs="Times New Roman"/>
          <w:spacing w:val="-13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вания</w:t>
      </w:r>
    </w:p>
    <w:p w:rsidR="00F424BB" w:rsidRDefault="002706FD">
      <w:pPr>
        <w:shd w:val="clear" w:color="auto" w:fill="FFFFFF"/>
        <w:tabs>
          <w:tab w:val="left" w:pos="7958"/>
        </w:tabs>
        <w:spacing w:before="298"/>
        <w:ind w:left="3605"/>
      </w:pPr>
      <w:r>
        <w:rPr>
          <w:rFonts w:ascii="Times New Roman" w:eastAsia="Times New Roman" w:hAnsi="Times New Roman" w:cs="Times New Roman"/>
          <w:spacing w:val="-15"/>
          <w:sz w:val="30"/>
          <w:szCs w:val="30"/>
        </w:rPr>
        <w:t>Дошкольное</w:t>
      </w:r>
      <w:r w:rsidR="005171B2">
        <w:rPr>
          <w:rFonts w:ascii="Times New Roman" w:eastAsia="Times New Roman" w:hAnsi="Times New Roman" w:cs="Times New Roman"/>
          <w:spacing w:val="-15"/>
          <w:sz w:val="30"/>
          <w:szCs w:val="30"/>
        </w:rPr>
        <w:t xml:space="preserve"> образование</w:t>
      </w:r>
    </w:p>
    <w:p w:rsidR="00F424BB" w:rsidRDefault="005171B2" w:rsidP="005171B2">
      <w:pPr>
        <w:shd w:val="clear" w:color="auto" w:fill="FFFFFF"/>
        <w:tabs>
          <w:tab w:val="left" w:pos="851"/>
          <w:tab w:val="left" w:pos="8198"/>
        </w:tabs>
        <w:spacing w:before="307" w:line="317" w:lineRule="exact"/>
        <w:ind w:left="14" w:right="72"/>
        <w:jc w:val="both"/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ab/>
      </w:r>
      <w:r w:rsidR="002706FD">
        <w:rPr>
          <w:rFonts w:ascii="Times New Roman" w:eastAsia="Times New Roman" w:hAnsi="Times New Roman" w:cs="Times New Roman"/>
          <w:spacing w:val="-1"/>
          <w:sz w:val="30"/>
          <w:szCs w:val="30"/>
        </w:rPr>
        <w:t>В районе достаточно низкая, обеспеченность, дошк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1"/>
          <w:sz w:val="30"/>
          <w:szCs w:val="30"/>
        </w:rPr>
        <w:t>льными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образовательными учреждениями (33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места на 1000 детей в возраст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от 1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–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6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лет), по данному показателю район нах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дится в последней десятке среди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z w:val="30"/>
          <w:szCs w:val="30"/>
        </w:rPr>
        <w:t>муниципальных районов края. Система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z w:val="30"/>
          <w:szCs w:val="30"/>
        </w:rPr>
        <w:t>дошкольного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представлена четырьмя формами: Д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У,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ГКП, группы «Малышок» на базе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дополнительного образования, консультации. Доступность дошкольного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образовани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я детей от 3 до 7 лет составила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90,4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%, что ниже краевого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показателя. В группах кратковременного пребывания обучалось </w:t>
      </w:r>
      <w:r w:rsidR="00860558">
        <w:rPr>
          <w:rFonts w:ascii="Times New Roman" w:eastAsia="Times New Roman" w:hAnsi="Times New Roman" w:cs="Times New Roman"/>
          <w:iCs/>
          <w:spacing w:val="-10"/>
          <w:sz w:val="30"/>
          <w:szCs w:val="30"/>
        </w:rPr>
        <w:t>253</w:t>
      </w:r>
      <w:r w:rsidR="002706FD" w:rsidRPr="005171B2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детей,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удельный вес численности детей, обучающихся в ГКП, в общей численности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воспитанников дошкольных образоват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ельных организаций составил 42,7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%.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Дошкольные учреждения посещает 1 ребенок - инвал</w:t>
      </w:r>
      <w:r w:rsidR="007A051D">
        <w:rPr>
          <w:rFonts w:ascii="Times New Roman" w:eastAsia="Times New Roman" w:hAnsi="Times New Roman" w:cs="Times New Roman"/>
          <w:spacing w:val="-8"/>
          <w:sz w:val="30"/>
          <w:szCs w:val="30"/>
        </w:rPr>
        <w:t>ид (0,29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%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),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детских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садах нет детей с ограниченными возможностями в здоровье. Пропуск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занятий по болезни од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ним ребенком в год составил 27,7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дней. Дошкольные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учреждения имеют центральное отопление, 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>к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анализацию, водоснабжение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(1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>00%), все учреждения имеют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физкультурные залы. С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лаба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оснащенность</w:t>
      </w:r>
      <w:r w:rsidR="00D012D0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ДОУ компьютерами, доступными для использования детьми (0%</w:t>
      </w:r>
      <w:r w:rsidR="00D012D0">
        <w:rPr>
          <w:rFonts w:ascii="Times New Roman" w:eastAsia="Times New Roman" w:hAnsi="Times New Roman" w:cs="Times New Roman"/>
          <w:spacing w:val="-5"/>
          <w:sz w:val="30"/>
          <w:szCs w:val="30"/>
        </w:rPr>
        <w:t>) В</w:t>
      </w:r>
      <w:r w:rsidR="007A051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2014</w:t>
      </w:r>
      <w:r w:rsidR="00D012D0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году не вводились в строй новые здания ДОУ; имеющиеся здания (7) не</w:t>
      </w:r>
      <w:r w:rsidR="00D012D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требуют капитальног</w:t>
      </w:r>
      <w:r w:rsidR="007A051D">
        <w:rPr>
          <w:rFonts w:ascii="Times New Roman" w:eastAsia="Times New Roman" w:hAnsi="Times New Roman" w:cs="Times New Roman"/>
          <w:spacing w:val="-5"/>
          <w:sz w:val="30"/>
          <w:szCs w:val="30"/>
        </w:rPr>
        <w:t>о ремонта, нет зданий, находящих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ся в аварийном</w:t>
      </w:r>
      <w:r w:rsidR="00D012D0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состоянии. В 6 дошкольных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учреждениях нет очереди в детский сад,</w:t>
      </w:r>
      <w:r w:rsidR="00D012D0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очередность существует в одном ДОУ</w:t>
      </w:r>
      <w:r w:rsidR="00D012D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; в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нем дополнительно (</w:t>
      </w:r>
      <w:r w:rsidR="00D012D0">
        <w:rPr>
          <w:rFonts w:ascii="Times New Roman" w:eastAsia="Times New Roman" w:hAnsi="Times New Roman" w:cs="Times New Roman"/>
          <w:spacing w:val="-6"/>
          <w:sz w:val="30"/>
          <w:szCs w:val="30"/>
        </w:rPr>
        <w:t>МБ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ДОУ с.</w:t>
      </w:r>
      <w:r w:rsidR="00D012D0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Веселоярск) </w:t>
      </w:r>
      <w:r w:rsidR="00D012D0">
        <w:rPr>
          <w:rFonts w:ascii="Times New Roman" w:eastAsia="Times New Roman" w:hAnsi="Times New Roman" w:cs="Times New Roman"/>
          <w:spacing w:val="-8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борудовано 16 </w:t>
      </w:r>
      <w:r w:rsidR="00D012D0">
        <w:rPr>
          <w:rFonts w:ascii="Times New Roman" w:eastAsia="Times New Roman" w:hAnsi="Times New Roman" w:cs="Times New Roman"/>
          <w:spacing w:val="-8"/>
          <w:sz w:val="30"/>
          <w:szCs w:val="30"/>
        </w:rPr>
        <w:t>мест. Увеличение охвата дошк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ольным</w:t>
      </w:r>
      <w:r w:rsidR="00D012D0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образованием возможно за счет открытия нового детского сада в </w:t>
      </w:r>
      <w:r w:rsidR="00C6370E"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 w:rsidRPr="00B132E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Зеленая</w:t>
      </w:r>
      <w:r w:rsidR="00C6370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Дуб</w:t>
      </w:r>
      <w:r w:rsidR="00860558">
        <w:rPr>
          <w:rFonts w:ascii="Times New Roman" w:eastAsia="Times New Roman" w:hAnsi="Times New Roman" w:cs="Times New Roman"/>
          <w:spacing w:val="-10"/>
          <w:sz w:val="30"/>
          <w:szCs w:val="30"/>
        </w:rPr>
        <w:t>рава (сдача объекта в конце 2015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года). В 20</w:t>
      </w:r>
      <w:r w:rsidR="00860558">
        <w:rPr>
          <w:rFonts w:ascii="Times New Roman" w:eastAsia="Times New Roman" w:hAnsi="Times New Roman" w:cs="Times New Roman"/>
          <w:spacing w:val="-10"/>
          <w:sz w:val="30"/>
          <w:szCs w:val="30"/>
        </w:rPr>
        <w:t>15</w:t>
      </w:r>
      <w:r w:rsidR="00C6370E">
        <w:rPr>
          <w:rFonts w:ascii="Times New Roman" w:eastAsia="Times New Roman" w:hAnsi="Times New Roman" w:cs="Times New Roman"/>
          <w:spacing w:val="-10"/>
          <w:sz w:val="30"/>
          <w:szCs w:val="30"/>
        </w:rPr>
        <w:t>году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необходимо решить</w:t>
      </w:r>
      <w:r w:rsidR="00C6370E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следующие задачи:</w:t>
      </w:r>
      <w:r w:rsidR="002706FD">
        <w:rPr>
          <w:rFonts w:eastAsia="Times New Roman" w:hAnsi="Times New Roman"/>
          <w:sz w:val="30"/>
          <w:szCs w:val="30"/>
        </w:rPr>
        <w:tab/>
      </w:r>
    </w:p>
    <w:p w:rsidR="00C6370E" w:rsidRDefault="002706FD" w:rsidP="00C6370E">
      <w:pPr>
        <w:shd w:val="clear" w:color="auto" w:fill="FFFFFF"/>
        <w:spacing w:line="283" w:lineRule="exact"/>
        <w:ind w:right="159" w:firstLine="35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увеличить  охват дошкольным образованием через расширение сети </w:t>
      </w:r>
      <w:r w:rsidR="00C6370E">
        <w:rPr>
          <w:rFonts w:ascii="Times New Roman" w:eastAsia="Times New Roman" w:hAnsi="Times New Roman" w:cs="Times New Roman"/>
          <w:sz w:val="30"/>
          <w:szCs w:val="30"/>
        </w:rPr>
        <w:t>ГКП, ввода нового детского сада</w:t>
      </w:r>
    </w:p>
    <w:p w:rsidR="00C6370E" w:rsidRDefault="002706FD" w:rsidP="00C6370E">
      <w:pPr>
        <w:shd w:val="clear" w:color="auto" w:fill="FFFFFF"/>
        <w:spacing w:before="24" w:after="1046" w:line="283" w:lineRule="exact"/>
        <w:ind w:right="158" w:firstLine="355"/>
        <w:jc w:val="both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продолжать работу по созданию условий для реализац</w:t>
      </w:r>
      <w:r w:rsidR="00C6370E">
        <w:rPr>
          <w:rFonts w:ascii="Times New Roman" w:eastAsia="Times New Roman" w:hAnsi="Times New Roman" w:cs="Times New Roman"/>
          <w:spacing w:val="-9"/>
          <w:sz w:val="30"/>
          <w:szCs w:val="30"/>
        </w:rPr>
        <w:t>ии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ФГОС</w:t>
      </w:r>
      <w:r w:rsidR="00C6370E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дошкольного образования (приобретение и оснащение компьютерами,</w:t>
      </w:r>
      <w:r w:rsidR="00C6370E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спортивным оборудованием);</w:t>
      </w:r>
    </w:p>
    <w:p w:rsidR="00F424BB" w:rsidRDefault="00C6370E" w:rsidP="00C6370E">
      <w:pPr>
        <w:shd w:val="clear" w:color="auto" w:fill="FFFFFF"/>
        <w:spacing w:line="283" w:lineRule="exact"/>
        <w:ind w:right="159" w:firstLine="357"/>
        <w:jc w:val="both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ab/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проведение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постоянного мониторинга состояния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здоровья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4"/>
          <w:sz w:val="30"/>
          <w:szCs w:val="30"/>
        </w:rPr>
        <w:t>дошкольников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>;</w:t>
      </w:r>
    </w:p>
    <w:p w:rsidR="00F424BB" w:rsidRDefault="00C6370E" w:rsidP="00C6370E">
      <w:pPr>
        <w:shd w:val="clear" w:color="auto" w:fill="FFFFFF"/>
        <w:tabs>
          <w:tab w:val="left" w:pos="709"/>
          <w:tab w:val="left" w:pos="4838"/>
          <w:tab w:val="left" w:pos="8237"/>
        </w:tabs>
        <w:spacing w:line="341" w:lineRule="exact"/>
        <w:ind w:left="19" w:right="139" w:firstLine="407"/>
        <w:jc w:val="both"/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увеличить численность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воспитанников в расчете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на 1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1437C9">
        <w:rPr>
          <w:rFonts w:ascii="Times New Roman" w:eastAsia="Times New Roman" w:hAnsi="Times New Roman" w:cs="Times New Roman"/>
          <w:spacing w:val="-11"/>
          <w:sz w:val="30"/>
          <w:szCs w:val="30"/>
        </w:rPr>
        <w:t>педагогического работника</w:t>
      </w:r>
    </w:p>
    <w:p w:rsidR="00F424BB" w:rsidRDefault="002706FD" w:rsidP="001437C9">
      <w:pPr>
        <w:shd w:val="clear" w:color="auto" w:fill="FFFFFF"/>
        <w:tabs>
          <w:tab w:val="left" w:pos="709"/>
        </w:tabs>
        <w:spacing w:line="331" w:lineRule="exact"/>
        <w:ind w:left="24" w:right="101" w:firstLine="402"/>
        <w:jc w:val="both"/>
      </w:pPr>
      <w:proofErr w:type="gramStart"/>
      <w:r>
        <w:rPr>
          <w:rFonts w:ascii="Times New Roman" w:hAnsi="Times New Roman" w:cs="Times New Roman"/>
          <w:sz w:val="30"/>
          <w:szCs w:val="30"/>
        </w:rPr>
        <w:lastRenderedPageBreak/>
        <w:t>-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eastAsia="Times New Roman" w:hAnsi="Times New Roman" w:cs="Times New Roman"/>
          <w:sz w:val="30"/>
          <w:szCs w:val="30"/>
        </w:rPr>
        <w:t>увеличить среднюю зарплату педагогических работников</w:t>
      </w:r>
      <w:r w:rsidR="00143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дошкольных организаций до среднемесячной в сфере общего образования.</w:t>
      </w:r>
      <w:proofErr w:type="gramEnd"/>
    </w:p>
    <w:p w:rsidR="00F424BB" w:rsidRDefault="002706FD">
      <w:pPr>
        <w:shd w:val="clear" w:color="auto" w:fill="FFFFFF"/>
        <w:spacing w:before="293" w:line="326" w:lineRule="exact"/>
        <w:ind w:left="2045" w:hanging="1262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Анализ состояния начального общего образования, основного общего образования и среднего общего образования</w:t>
      </w:r>
    </w:p>
    <w:p w:rsidR="00F424BB" w:rsidRDefault="002706FD">
      <w:pPr>
        <w:shd w:val="clear" w:color="auto" w:fill="FFFFFF"/>
        <w:spacing w:before="302" w:line="322" w:lineRule="exact"/>
        <w:ind w:left="38" w:right="48" w:firstLine="691"/>
        <w:jc w:val="both"/>
      </w:pP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>В районе обеспечен 100%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</w:rPr>
        <w:t>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уровень доступности нача</w:t>
      </w:r>
      <w:r w:rsidR="001437C9">
        <w:rPr>
          <w:rFonts w:ascii="Times New Roman" w:eastAsia="Times New Roman" w:hAnsi="Times New Roman" w:cs="Times New Roman"/>
          <w:spacing w:val="-10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ьног</w:t>
      </w:r>
      <w:r w:rsidR="001437C9"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общего образования, основного общего образования и среднего общего образования. </w:t>
      </w:r>
      <w:r w:rsidR="00860558">
        <w:rPr>
          <w:rFonts w:ascii="Times New Roman" w:eastAsia="Times New Roman" w:hAnsi="Times New Roman" w:cs="Times New Roman"/>
          <w:spacing w:val="-4"/>
          <w:sz w:val="30"/>
          <w:szCs w:val="30"/>
        </w:rPr>
        <w:t>В 2014 году 2298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детей получали начальное общее, основное </w:t>
      </w:r>
      <w:r w:rsidR="001437C9"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бщее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среднее общее образование в образовательных учреждениях района, охват образованием к общей численности детей в возра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сте от 7 - 17 лет составил 94,8%; 43,47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% учащихся обучались </w:t>
      </w:r>
      <w:r>
        <w:rPr>
          <w:rFonts w:ascii="Times New Roman" w:eastAsia="Times New Roman" w:hAnsi="Times New Roman" w:cs="Times New Roman"/>
          <w:spacing w:val="11"/>
          <w:sz w:val="30"/>
          <w:szCs w:val="30"/>
        </w:rPr>
        <w:t>в</w:t>
      </w:r>
      <w:r w:rsidR="00934B8B">
        <w:rPr>
          <w:rFonts w:ascii="Times New Roman" w:eastAsia="Times New Roman" w:hAnsi="Times New Roman" w:cs="Times New Roman"/>
          <w:spacing w:val="1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30"/>
          <w:szCs w:val="30"/>
        </w:rPr>
        <w:t>201</w:t>
      </w:r>
      <w:r w:rsidR="007A051D">
        <w:rPr>
          <w:rFonts w:ascii="Times New Roman" w:eastAsia="Times New Roman" w:hAnsi="Times New Roman" w:cs="Times New Roman"/>
          <w:spacing w:val="11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году по ФГОС. Основная часть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зан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имается в первую смену, лишь 4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% - во вторую. </w:t>
      </w:r>
      <w:r w:rsidR="00934B8B">
        <w:rPr>
          <w:rFonts w:ascii="Times New Roman" w:eastAsia="Times New Roman" w:hAnsi="Times New Roman" w:cs="Times New Roman"/>
          <w:spacing w:val="-9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школах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района не ведется углублённое изучение предметов. Численность учащихся в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расчете на 1 педагогического работника составила 7,0 </w:t>
      </w:r>
      <w:r w:rsidR="00934B8B">
        <w:rPr>
          <w:rFonts w:ascii="Times New Roman" w:eastAsia="Times New Roman" w:hAnsi="Times New Roman" w:cs="Times New Roman"/>
          <w:spacing w:val="-6"/>
          <w:sz w:val="30"/>
          <w:szCs w:val="30"/>
        </w:rPr>
        <w:t>ч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еловек, </w:t>
      </w:r>
      <w:r w:rsidR="00934B8B">
        <w:rPr>
          <w:rFonts w:ascii="Times New Roman" w:eastAsia="Times New Roman" w:hAnsi="Times New Roman" w:cs="Times New Roman"/>
          <w:spacing w:val="-6"/>
          <w:sz w:val="30"/>
          <w:szCs w:val="30"/>
        </w:rPr>
        <w:t>что</w:t>
      </w:r>
      <w:r w:rsidRPr="00B132E2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ниже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краевых показателей в связи с тем, что 50% школ являются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малокомплектными. Удельный вес численности учителей в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возрасте до 35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лет в общей чис</w:t>
      </w:r>
      <w:r w:rsidR="00860558">
        <w:rPr>
          <w:rFonts w:ascii="Times New Roman" w:eastAsia="Times New Roman" w:hAnsi="Times New Roman" w:cs="Times New Roman"/>
          <w:spacing w:val="-4"/>
          <w:sz w:val="30"/>
          <w:szCs w:val="30"/>
        </w:rPr>
        <w:t>ленности учителей ОО составил 22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,5% - этот показатель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выше краевого. Материально - техническое и информационное обеспечение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образовательных организаций — удовлетворительное</w:t>
      </w:r>
      <w:r w:rsidR="00934B8B">
        <w:rPr>
          <w:rFonts w:ascii="Times New Roman" w:eastAsia="Times New Roman" w:hAnsi="Times New Roman" w:cs="Times New Roman"/>
          <w:spacing w:val="-13"/>
          <w:sz w:val="30"/>
          <w:szCs w:val="30"/>
        </w:rPr>
        <w:t>.</w:t>
      </w:r>
    </w:p>
    <w:p w:rsidR="00F424BB" w:rsidRDefault="002706FD">
      <w:pPr>
        <w:shd w:val="clear" w:color="auto" w:fill="FFFFFF"/>
        <w:tabs>
          <w:tab w:val="left" w:pos="3667"/>
          <w:tab w:val="left" w:pos="8304"/>
        </w:tabs>
        <w:spacing w:line="331" w:lineRule="exact"/>
        <w:ind w:left="77" w:right="38" w:firstLine="686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общеобразовательных учреждениях созданы условия для получения</w:t>
      </w:r>
      <w:r w:rsidR="00934B8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начального общего, основного общего, и среднего общего образования</w:t>
      </w:r>
      <w:r w:rsidR="00934B8B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лицами с ограниченными возможн</w:t>
      </w:r>
      <w:r w:rsidR="00934B8B">
        <w:rPr>
          <w:rFonts w:ascii="Times New Roman" w:eastAsia="Times New Roman" w:hAnsi="Times New Roman" w:cs="Times New Roman"/>
          <w:spacing w:val="-4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стями здоровья и инвалидами, дети</w:t>
      </w:r>
      <w:r w:rsidR="00934B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данных категорий обучаются в классах, не являющихся специальными</w:t>
      </w:r>
      <w:r w:rsidR="00934B8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(коррекционными).</w:t>
      </w:r>
    </w:p>
    <w:p w:rsidR="00F424BB" w:rsidRDefault="002706FD" w:rsidP="00860558">
      <w:pPr>
        <w:shd w:val="clear" w:color="auto" w:fill="FFFFFF"/>
        <w:spacing w:before="149" w:line="322" w:lineRule="exact"/>
        <w:ind w:left="86" w:firstLine="691"/>
        <w:jc w:val="both"/>
      </w:pP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Результаты аттестации</w:t>
      </w:r>
      <w:r w:rsidR="00934B8B">
        <w:rPr>
          <w:rFonts w:ascii="Times New Roman" w:eastAsia="Times New Roman" w:hAnsi="Times New Roman" w:cs="Times New Roman"/>
          <w:spacing w:val="-7"/>
          <w:sz w:val="30"/>
          <w:szCs w:val="30"/>
          <w:vertAlign w:val="superscript"/>
        </w:rPr>
        <w:t xml:space="preserve"> </w:t>
      </w:r>
      <w:r w:rsidR="00934B8B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лиц, обучающихся по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образовательным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программам начального общего образования, основного общего об</w:t>
      </w:r>
      <w:r w:rsidR="00934B8B">
        <w:rPr>
          <w:rFonts w:ascii="Times New Roman" w:eastAsia="Times New Roman" w:hAnsi="Times New Roman" w:cs="Times New Roman"/>
          <w:spacing w:val="-10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азования </w:t>
      </w:r>
      <w:r>
        <w:rPr>
          <w:rFonts w:ascii="Times New Roman" w:eastAsia="Times New Roman" w:hAnsi="Times New Roman" w:cs="Times New Roman"/>
          <w:spacing w:val="-1"/>
          <w:sz w:val="30"/>
          <w:szCs w:val="30"/>
        </w:rPr>
        <w:t xml:space="preserve">и среднего общего показывают, что средние баллы по обязательным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предметам у выпускников района ниже </w:t>
      </w:r>
      <w:proofErr w:type="spell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среднекраевых</w:t>
      </w:r>
      <w:proofErr w:type="spellEnd"/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: русский язык - 61,54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, математ</w:t>
      </w:r>
      <w:r w:rsidR="007A051D">
        <w:rPr>
          <w:rFonts w:ascii="Times New Roman" w:eastAsia="Times New Roman" w:hAnsi="Times New Roman" w:cs="Times New Roman"/>
          <w:spacing w:val="-4"/>
          <w:sz w:val="30"/>
          <w:szCs w:val="30"/>
        </w:rPr>
        <w:t>ика – 45,80</w:t>
      </w:r>
      <w:r w:rsidR="00934B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</w:t>
      </w:r>
      <w:proofErr w:type="gramStart"/>
      <w:r w:rsidR="00934B8B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Выше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среднего </w:t>
      </w:r>
      <w:r w:rsidR="00934B8B" w:rsidRPr="00934B8B">
        <w:rPr>
          <w:rFonts w:ascii="Times New Roman" w:eastAsia="Times New Roman" w:hAnsi="Times New Roman" w:cs="Times New Roman"/>
          <w:iCs/>
          <w:spacing w:val="-4"/>
          <w:sz w:val="30"/>
          <w:szCs w:val="30"/>
        </w:rPr>
        <w:t>по</w:t>
      </w:r>
      <w:r>
        <w:rPr>
          <w:rFonts w:ascii="Times New Roman" w:eastAsia="Times New Roman" w:hAnsi="Times New Roman" w:cs="Times New Roman"/>
          <w:i/>
          <w:iCs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краю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результат по</w:t>
      </w:r>
      <w:r w:rsidR="0086055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иностранном языку.</w:t>
      </w:r>
      <w:proofErr w:type="gramEnd"/>
      <w:r w:rsidR="0086055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 2014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году снизился средний балл по предметам -</w:t>
      </w:r>
      <w:r w:rsidR="00934B8B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биология, обществознание, история. Причинами снижения результатов ЕГЭ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являются недостаточная индивидуальная работа учителей - предметников с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учащимися, слабый</w:t>
      </w:r>
      <w:r w:rsidR="00934B8B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внутришкольный контроль, кроме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того, преобладает </w:t>
      </w:r>
      <w:r w:rsidR="00860558">
        <w:rPr>
          <w:rFonts w:ascii="Times New Roman" w:eastAsia="Times New Roman" w:hAnsi="Times New Roman" w:cs="Times New Roman"/>
          <w:spacing w:val="-9"/>
          <w:sz w:val="30"/>
          <w:szCs w:val="30"/>
        </w:rPr>
        <w:t>ориентир на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прохождение учащимися минимального порога по предмету. </w:t>
      </w:r>
      <w:r w:rsidR="00860558">
        <w:rPr>
          <w:rFonts w:ascii="Times New Roman" w:eastAsia="Times New Roman" w:hAnsi="Times New Roman" w:cs="Times New Roman"/>
          <w:spacing w:val="-5"/>
          <w:sz w:val="30"/>
          <w:szCs w:val="30"/>
        </w:rPr>
        <w:t>Экзамен по математике профильного уровня показал, что из 42 учащихся 10 не пр</w:t>
      </w:r>
      <w:r w:rsidR="00C93A5B">
        <w:rPr>
          <w:rFonts w:ascii="Times New Roman" w:eastAsia="Times New Roman" w:hAnsi="Times New Roman" w:cs="Times New Roman"/>
          <w:spacing w:val="-5"/>
          <w:sz w:val="30"/>
          <w:szCs w:val="30"/>
        </w:rPr>
        <w:t>еодолели  установленный минимум, математику базового уровня сдавали 50 учащихся: успеваемость составила 98%, качество знаний 69%.</w:t>
      </w:r>
    </w:p>
    <w:p w:rsidR="00F424BB" w:rsidRDefault="002706FD" w:rsidP="0060412D">
      <w:pPr>
        <w:shd w:val="clear" w:color="auto" w:fill="FFFFFF"/>
        <w:tabs>
          <w:tab w:val="left" w:pos="709"/>
        </w:tabs>
        <w:spacing w:before="125" w:line="322" w:lineRule="exact"/>
        <w:ind w:firstLine="701"/>
        <w:jc w:val="both"/>
      </w:pP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Большое внимание уделялось</w:t>
      </w:r>
      <w:r w:rsidR="0060412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созданию комфортных,</w:t>
      </w:r>
      <w:r w:rsidR="0060412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з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доровьесберегающих условий </w:t>
      </w:r>
      <w:proofErr w:type="gramStart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для</w:t>
      </w:r>
      <w:proofErr w:type="gramEnd"/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обучающихся. Удельный </w:t>
      </w:r>
      <w:r w:rsidR="0060412D">
        <w:rPr>
          <w:rFonts w:ascii="Times New Roman" w:eastAsia="Times New Roman" w:hAnsi="Times New Roman" w:cs="Times New Roman"/>
          <w:spacing w:val="-7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ес лиц, </w:t>
      </w: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 xml:space="preserve">обеспеченных горячим питанием, в общей численности обучающихся </w:t>
      </w:r>
      <w:r w:rsidR="007A051D">
        <w:rPr>
          <w:rFonts w:ascii="Times New Roman" w:eastAsia="Times New Roman" w:hAnsi="Times New Roman" w:cs="Times New Roman"/>
          <w:spacing w:val="-4"/>
          <w:sz w:val="30"/>
          <w:szCs w:val="30"/>
        </w:rPr>
        <w:t>составил 89%, что ниже уровня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кр</w:t>
      </w:r>
      <w:r w:rsidR="007A051D">
        <w:rPr>
          <w:rFonts w:ascii="Times New Roman" w:eastAsia="Times New Roman" w:hAnsi="Times New Roman" w:cs="Times New Roman"/>
          <w:spacing w:val="-4"/>
          <w:sz w:val="30"/>
          <w:szCs w:val="30"/>
        </w:rPr>
        <w:t>аевого показателя, физкультурные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залы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имеются во всех образовательных учреждениях (10</w:t>
      </w:r>
      <w:r w:rsidR="0060412D">
        <w:rPr>
          <w:rFonts w:ascii="Times New Roman" w:eastAsia="Times New Roman" w:hAnsi="Times New Roman" w:cs="Times New Roman"/>
          <w:spacing w:val="-8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%). В </w:t>
      </w:r>
      <w:r w:rsidRPr="00B132E2">
        <w:rPr>
          <w:rFonts w:ascii="Times New Roman" w:eastAsia="Times New Roman" w:hAnsi="Times New Roman" w:cs="Times New Roman"/>
          <w:spacing w:val="-8"/>
          <w:sz w:val="30"/>
          <w:szCs w:val="30"/>
        </w:rPr>
        <w:t>2</w:t>
      </w:r>
      <w:r w:rsidR="0060412D">
        <w:rPr>
          <w:rFonts w:ascii="Times New Roman" w:eastAsia="Times New Roman" w:hAnsi="Times New Roman" w:cs="Times New Roman"/>
          <w:spacing w:val="-8"/>
          <w:sz w:val="30"/>
          <w:szCs w:val="30"/>
        </w:rPr>
        <w:t>0</w:t>
      </w:r>
      <w:r w:rsidR="00C93A5B">
        <w:rPr>
          <w:rFonts w:ascii="Times New Roman" w:eastAsia="Times New Roman" w:hAnsi="Times New Roman" w:cs="Times New Roman"/>
          <w:spacing w:val="-8"/>
          <w:sz w:val="30"/>
          <w:szCs w:val="30"/>
        </w:rPr>
        <w:t>14</w:t>
      </w:r>
      <w:r w:rsidRPr="00B132E2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году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образовательная сеть</w:t>
      </w:r>
      <w:r w:rsidR="00C93A5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района сохранена на уровне 2013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года; число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общеобразовательных организаций 20 (+ 1 филиал). Общий объем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финансовых средств, поступивших в общеобразовательные организации, в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lastRenderedPageBreak/>
        <w:t>расчете на одного учащ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егося составил 61,67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т. руб. В общеобразовательных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учреждениях созданы необходимые безопасные условия для организации образовательного процесса: 100% учреждений оснащены автоматической пожарной системой, выведенной</w:t>
      </w:r>
      <w:r w:rsidR="0060412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на пульт «01», имеется тревожная кнопка в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100% школ. Все общеобразовательн</w:t>
      </w:r>
      <w:r w:rsidR="0060412D">
        <w:rPr>
          <w:rFonts w:ascii="Times New Roman" w:eastAsia="Times New Roman" w:hAnsi="Times New Roman" w:cs="Times New Roman"/>
          <w:spacing w:val="-6"/>
          <w:sz w:val="30"/>
          <w:szCs w:val="30"/>
        </w:rPr>
        <w:t>ы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е школы охраняются сторожами в </w:t>
      </w:r>
      <w:r w:rsidR="00C93A5B">
        <w:rPr>
          <w:rFonts w:ascii="Times New Roman" w:eastAsia="Times New Roman" w:hAnsi="Times New Roman" w:cs="Times New Roman"/>
          <w:spacing w:val="-11"/>
          <w:sz w:val="30"/>
          <w:szCs w:val="30"/>
        </w:rPr>
        <w:t>ночное время. Задачи на 2015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 год - оснастить часть учреждений </w:t>
      </w:r>
      <w:r w:rsidR="0060412D">
        <w:rPr>
          <w:rFonts w:ascii="Times New Roman" w:eastAsia="Times New Roman" w:hAnsi="Times New Roman" w:cs="Times New Roman"/>
          <w:spacing w:val="-1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11"/>
          <w:sz w:val="30"/>
          <w:szCs w:val="30"/>
        </w:rPr>
        <w:t xml:space="preserve">истемой </w:t>
      </w:r>
      <w:r w:rsidR="00C93A5B">
        <w:rPr>
          <w:rFonts w:ascii="Times New Roman" w:eastAsia="Times New Roman" w:hAnsi="Times New Roman" w:cs="Times New Roman"/>
          <w:sz w:val="30"/>
          <w:szCs w:val="30"/>
        </w:rPr>
        <w:t>видеонаблюдения. В 2015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году необходимо усилить учредительный </w:t>
      </w:r>
      <w:proofErr w:type="gramStart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уровнем организации подготовки учащихся к государственной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итоговой аттестации, активизировать работу по решению кадровых; проблем, продолжить работу по комплексному введению ФГОС общего образования.</w:t>
      </w:r>
    </w:p>
    <w:p w:rsidR="00F424BB" w:rsidRPr="00331692" w:rsidRDefault="00331692" w:rsidP="00331692">
      <w:pPr>
        <w:shd w:val="clear" w:color="auto" w:fill="FFFFFF"/>
        <w:tabs>
          <w:tab w:val="left" w:pos="3307"/>
        </w:tabs>
        <w:spacing w:before="672"/>
        <w:ind w:left="384"/>
        <w:jc w:val="center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Дополнительное образование</w:t>
      </w:r>
    </w:p>
    <w:p w:rsidR="00F424BB" w:rsidRDefault="002706FD" w:rsidP="007A051D">
      <w:pPr>
        <w:shd w:val="clear" w:color="auto" w:fill="FFFFFF"/>
        <w:tabs>
          <w:tab w:val="left" w:pos="2419"/>
        </w:tabs>
        <w:spacing w:before="192"/>
        <w:ind w:left="48" w:right="14" w:firstLine="682"/>
        <w:jc w:val="both"/>
      </w:pP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 районе два учреждения дополнительного образова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ния –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ДЮСШ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(детско - юношеская спортивная школа),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Ц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Р (центр внешкольной работы),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в которых</w:t>
      </w:r>
      <w:r w:rsidR="00331692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обучались </w:t>
      </w:r>
      <w:r w:rsidR="00C93A5B" w:rsidRPr="00C93A5B">
        <w:rPr>
          <w:rFonts w:ascii="Times New Roman" w:eastAsia="Times New Roman" w:hAnsi="Times New Roman" w:cs="Times New Roman"/>
          <w:spacing w:val="33"/>
          <w:sz w:val="28"/>
          <w:szCs w:val="28"/>
        </w:rPr>
        <w:t>1060</w:t>
      </w:r>
      <w:r w:rsidR="00C93A5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C93A5B" w:rsidRPr="00C93A5B">
        <w:rPr>
          <w:rFonts w:ascii="Times New Roman" w:eastAsia="Times New Roman" w:hAnsi="Times New Roman" w:cs="Times New Roman"/>
          <w:spacing w:val="33"/>
          <w:sz w:val="28"/>
          <w:szCs w:val="28"/>
        </w:rPr>
        <w:t>детей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по дополнительным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331692">
        <w:rPr>
          <w:rFonts w:ascii="Times New Roman" w:eastAsia="Times New Roman" w:hAnsi="Times New Roman" w:cs="Times New Roman"/>
          <w:spacing w:val="-8"/>
          <w:sz w:val="30"/>
          <w:szCs w:val="30"/>
        </w:rPr>
        <w:t>общеобразовательным программам</w:t>
      </w:r>
      <w:r w:rsidR="007A051D">
        <w:rPr>
          <w:rFonts w:ascii="Times New Roman" w:eastAsia="Times New Roman" w:hAnsi="Times New Roman" w:cs="Times New Roman"/>
          <w:spacing w:val="-8"/>
          <w:sz w:val="30"/>
          <w:szCs w:val="30"/>
        </w:rPr>
        <w:t>, что составляет 28,7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%</w:t>
      </w:r>
      <w:r>
        <w:rPr>
          <w:rFonts w:ascii="Times New Roman" w:eastAsia="Times New Roman" w:hAnsi="Times New Roman" w:cs="Times New Roman"/>
          <w:sz w:val="30"/>
          <w:szCs w:val="30"/>
          <w:vertAlign w:val="subscript"/>
        </w:rPr>
        <w:t>;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0"/>
          <w:sz w:val="30"/>
          <w:szCs w:val="30"/>
          <w:lang w:val="en-US"/>
        </w:rPr>
        <w:t>o</w:t>
      </w:r>
      <w:proofErr w:type="gramEnd"/>
      <w:r w:rsidR="00331692">
        <w:rPr>
          <w:rFonts w:ascii="Times New Roman" w:eastAsia="Times New Roman" w:hAnsi="Times New Roman" w:cs="Times New Roman"/>
          <w:spacing w:val="-20"/>
          <w:sz w:val="30"/>
          <w:szCs w:val="30"/>
        </w:rPr>
        <w:t>т</w:t>
      </w:r>
      <w:r w:rsidRPr="00B132E2">
        <w:rPr>
          <w:rFonts w:ascii="Times New Roman" w:eastAsia="Times New Roman" w:hAnsi="Times New Roman" w:cs="Times New Roman"/>
          <w:spacing w:val="-2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20"/>
          <w:sz w:val="30"/>
          <w:szCs w:val="30"/>
        </w:rPr>
        <w:t xml:space="preserve">общей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численности детей в возрасте от 5 - 18 лет, это ниже краево</w:t>
      </w:r>
      <w:r w:rsidR="00331692">
        <w:rPr>
          <w:rFonts w:ascii="Times New Roman" w:eastAsia="Times New Roman" w:hAnsi="Times New Roman" w:cs="Times New Roman"/>
          <w:spacing w:val="-6"/>
          <w:sz w:val="30"/>
          <w:szCs w:val="30"/>
        </w:rPr>
        <w:t>го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показателя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Кроме того, программы дополнительного образования реализуют общеобразовательные учреждения, учреждения культуры. В учреждениях 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>всех ведомств занимаются 35,6</w:t>
      </w:r>
      <w:r w:rsidR="00C93A5B">
        <w:rPr>
          <w:rFonts w:ascii="Times New Roman" w:eastAsia="Times New Roman" w:hAnsi="Times New Roman" w:cs="Times New Roman"/>
          <w:spacing w:val="-7"/>
          <w:sz w:val="30"/>
          <w:szCs w:val="30"/>
        </w:rPr>
        <w:t>% школьников.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Наиболее востребованными направлениями в 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дополнительном образовании являются: художественное направление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(22,7%), эколого - биологическое (10,6%), туристско - краеведческое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(11,1%), спортивное (38,6%). Учреждения дополнительного образования на 100% обеспечены кадрами при условии учета вне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шних совместителей. Особенность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района в организаци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и дополнительного образования в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том, что объединения работа</w:t>
      </w:r>
      <w:r w:rsidR="00C93A5B">
        <w:rPr>
          <w:rFonts w:ascii="Times New Roman" w:eastAsia="Times New Roman" w:hAnsi="Times New Roman" w:cs="Times New Roman"/>
          <w:spacing w:val="-9"/>
          <w:sz w:val="30"/>
          <w:szCs w:val="30"/>
        </w:rPr>
        <w:t>ют на базе, общеобразовательных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,</w:t>
      </w:r>
      <w:r w:rsidR="00C93A5B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школ и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пользуя 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>помещения и материально - техниче</w:t>
      </w:r>
      <w:r w:rsidR="00331692">
        <w:rPr>
          <w:rFonts w:ascii="Times New Roman" w:eastAsia="Times New Roman" w:hAnsi="Times New Roman" w:cs="Times New Roman"/>
          <w:spacing w:val="-4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кие условия общеобразовательных </w:t>
      </w:r>
      <w:r>
        <w:rPr>
          <w:rFonts w:ascii="Times New Roman" w:eastAsia="Times New Roman" w:hAnsi="Times New Roman" w:cs="Times New Roman"/>
          <w:sz w:val="30"/>
          <w:szCs w:val="30"/>
        </w:rPr>
        <w:t>школ; собственных помещений ДЮС</w:t>
      </w:r>
      <w:r w:rsidR="00331692">
        <w:rPr>
          <w:rFonts w:ascii="Times New Roman" w:eastAsia="Times New Roman" w:hAnsi="Times New Roman" w:cs="Times New Roman"/>
          <w:sz w:val="30"/>
          <w:szCs w:val="30"/>
        </w:rPr>
        <w:t>Ш 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Ц</w:t>
      </w:r>
      <w:r w:rsidR="00331692">
        <w:rPr>
          <w:rFonts w:ascii="Times New Roman" w:eastAsia="Times New Roman" w:hAnsi="Times New Roman" w:cs="Times New Roman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Р не имеют. Данные по 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материально - техническому, информационному обеспечению, </w:t>
      </w:r>
      <w:r w:rsidR="00331692">
        <w:rPr>
          <w:rFonts w:ascii="Times New Roman" w:eastAsia="Times New Roman" w:hAnsi="Times New Roman" w:cs="Times New Roman"/>
          <w:spacing w:val="-10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озданию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безопасных условий совпадают с данными общего образования, Задачи по развитию дополнительно образования: расширенные </w:t>
      </w:r>
      <w:r w:rsidR="00331692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сети </w:t>
      </w:r>
      <w:r w:rsidR="00AA701C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детских 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объединений, повышение качества и доступности, расширение интеграции </w:t>
      </w:r>
      <w:r>
        <w:rPr>
          <w:rFonts w:ascii="Times New Roman" w:eastAsia="Times New Roman" w:hAnsi="Times New Roman" w:cs="Times New Roman"/>
          <w:sz w:val="30"/>
          <w:szCs w:val="30"/>
        </w:rPr>
        <w:t>учреждений общего и дополнительного образования.</w:t>
      </w:r>
    </w:p>
    <w:p w:rsidR="00C15728" w:rsidRDefault="00C15728">
      <w:pPr>
        <w:widowControl/>
        <w:autoSpaceDE/>
        <w:autoSpaceDN/>
        <w:adjustRightInd/>
        <w:spacing w:after="200" w:line="276" w:lineRule="auto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br w:type="page"/>
      </w:r>
    </w:p>
    <w:p w:rsidR="00C15728" w:rsidRDefault="00C15728" w:rsidP="00C15728">
      <w:pPr>
        <w:shd w:val="clear" w:color="auto" w:fill="FFFFFF"/>
        <w:spacing w:line="322" w:lineRule="exact"/>
        <w:ind w:left="6" w:right="11" w:firstLine="846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lastRenderedPageBreak/>
        <w:t>1.3 Выводы и заключения</w:t>
      </w:r>
    </w:p>
    <w:p w:rsidR="00F424BB" w:rsidRDefault="005D0FAF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Система образования Рубцовского района развивается в соответствии с </w:t>
      </w:r>
      <w:r w:rsidR="002706FD"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процессами </w:t>
      </w: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модернизации общего образования в Алтайском крае. </w:t>
      </w:r>
      <w:r w:rsidR="002706FD">
        <w:rPr>
          <w:rFonts w:ascii="Times New Roman" w:eastAsia="Times New Roman" w:hAnsi="Times New Roman" w:cs="Times New Roman"/>
          <w:spacing w:val="-14"/>
          <w:sz w:val="30"/>
          <w:szCs w:val="30"/>
        </w:rPr>
        <w:t>Достигнуты</w:t>
      </w:r>
      <w:r>
        <w:rPr>
          <w:rFonts w:ascii="Times New Roman" w:eastAsia="Times New Roman" w:hAnsi="Times New Roman" w:cs="Times New Roman"/>
          <w:spacing w:val="-14"/>
          <w:sz w:val="30"/>
          <w:szCs w:val="30"/>
        </w:rPr>
        <w:t xml:space="preserve"> определенные успехи в решении кадровых вопросах </w:t>
      </w:r>
      <w:r w:rsidR="002706FD">
        <w:rPr>
          <w:rFonts w:ascii="Times New Roman" w:hAnsi="Times New Roman" w:cs="Times New Roman"/>
          <w:spacing w:val="-2"/>
          <w:sz w:val="30"/>
          <w:szCs w:val="30"/>
        </w:rPr>
        <w:t>(</w:t>
      </w:r>
      <w:r w:rsidR="002706FD">
        <w:rPr>
          <w:rFonts w:ascii="Times New Roman" w:eastAsia="Times New Roman" w:hAnsi="Times New Roman" w:cs="Times New Roman"/>
          <w:spacing w:val="-2"/>
          <w:sz w:val="30"/>
          <w:szCs w:val="30"/>
        </w:rPr>
        <w:t>привлечение и закрепление молодых специалистов), выросла доля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обучающихся общеобразовательных организаций, которым предоставлена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>возможность обучаться в современных условиях, что сос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>тавляет</w:t>
      </w:r>
      <w:r w:rsidR="002706FD"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75% от</w:t>
      </w:r>
      <w:r>
        <w:rPr>
          <w:rFonts w:ascii="Times New Roman" w:eastAsia="Times New Roman" w:hAnsi="Times New Roman" w:cs="Times New Roman"/>
          <w:spacing w:val="-5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2"/>
          <w:sz w:val="30"/>
          <w:szCs w:val="30"/>
        </w:rPr>
        <w:t>числа обучающихся; сократилось число учащихся, занимающихся в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вторую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смену. В образовательных у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чреждениях созданы комфортные и з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доровье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сберегающие условия, обеспечив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алась доступность качественного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общего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образования, расширилась сеть групп кратковременного пребывания на базе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общеобразовательных школ. 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Не достигнута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положительная динамика качества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знаний и успеваемо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сти </w:t>
      </w:r>
      <w:proofErr w:type="gramStart"/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по</w:t>
      </w:r>
      <w:proofErr w:type="gramEnd"/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proofErr w:type="gramStart"/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>итогом</w:t>
      </w:r>
      <w:proofErr w:type="gramEnd"/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учебного года - 44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%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качество и 99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% </w:t>
      </w:r>
      <w:r w:rsidR="007A051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успеваемость, что ниже показателей 2013 года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.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7A051D">
        <w:rPr>
          <w:rFonts w:ascii="Times New Roman" w:eastAsia="Times New Roman" w:hAnsi="Times New Roman" w:cs="Times New Roman"/>
          <w:spacing w:val="-9"/>
          <w:sz w:val="30"/>
          <w:szCs w:val="30"/>
        </w:rPr>
        <w:t>П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родолжает развиваться система дополнительного образования,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направленная на выявление и 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>п</w:t>
      </w:r>
      <w:r w:rsidR="007A051D"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оддержку одаренных детей в соответствии с Концепцией развития дополнительного образования.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Постепенно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меняется подход к организации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внутриучрежденческого контроля, однако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использование внешней, оценки, качества образования на второй степени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обучения требует корректировки, в том числе, и на муниципальном уровне.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Существуют проблемы и в реализации ФГОС, а именно -</w:t>
      </w:r>
      <w:r w:rsidR="002706FD"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оценивание новых</w:t>
      </w: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образовательных результатов (</w:t>
      </w:r>
      <w:proofErr w:type="spellStart"/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метапредмет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>ны</w:t>
      </w:r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>х</w:t>
      </w:r>
      <w:proofErr w:type="spellEnd"/>
      <w:r w:rsidR="002706FD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личностных), больше</w:t>
      </w:r>
      <w:r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имания следует уделить эффективно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с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и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использования</w:t>
      </w:r>
      <w:r w:rsidR="002706FD">
        <w:rPr>
          <w:rFonts w:ascii="Times New Roman" w:eastAsia="Times New Roman" w:hAnsi="Times New Roman" w:cs="Times New Roman"/>
          <w:i/>
          <w:iCs/>
          <w:spacing w:val="-10"/>
          <w:sz w:val="30"/>
          <w:szCs w:val="30"/>
        </w:rPr>
        <w:t xml:space="preserve">,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п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ю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терного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оборудования в учебной и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в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неуро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чной деятельности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Основная задача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муниципальной системы образование -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овышение качества образования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. 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>Решать эту задачу необходимо через совершенствование учредительного и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>н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утриучрежденческог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о </w:t>
      </w:r>
      <w:r w:rsidR="002706FD">
        <w:rPr>
          <w:rFonts w:ascii="Times New Roman" w:eastAsia="Times New Roman" w:hAnsi="Times New Roman" w:cs="Times New Roman"/>
          <w:spacing w:val="-10"/>
          <w:sz w:val="30"/>
          <w:szCs w:val="30"/>
        </w:rPr>
        <w:t>контроля, направленного на повышение качества</w:t>
      </w:r>
      <w:r>
        <w:rPr>
          <w:rFonts w:ascii="Times New Roman" w:eastAsia="Times New Roman" w:hAnsi="Times New Roman" w:cs="Times New Roman"/>
          <w:spacing w:val="-10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обучения и обеспечения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7"/>
          <w:sz w:val="30"/>
          <w:szCs w:val="30"/>
        </w:rPr>
        <w:t>выполнения</w:t>
      </w:r>
      <w:r>
        <w:rPr>
          <w:rFonts w:ascii="Times New Roman" w:eastAsia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образовательных</w:t>
      </w:r>
      <w:r w:rsidR="002706FD"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 программ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повышение ответственности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руководителей учреждений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и спец</w:t>
      </w:r>
      <w:r w:rsidR="007A051D">
        <w:rPr>
          <w:rFonts w:ascii="Times New Roman" w:eastAsia="Times New Roman" w:hAnsi="Times New Roman" w:cs="Times New Roman"/>
          <w:spacing w:val="-6"/>
          <w:sz w:val="30"/>
          <w:szCs w:val="30"/>
        </w:rPr>
        <w:t>и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алист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r w:rsidR="002706FD">
        <w:rPr>
          <w:rFonts w:ascii="Times New Roman" w:eastAsia="Times New Roman" w:hAnsi="Times New Roman" w:cs="Times New Roman"/>
          <w:spacing w:val="-6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2706FD">
        <w:rPr>
          <w:rFonts w:ascii="Times New Roman" w:eastAsia="Times New Roman" w:hAnsi="Times New Roman" w:cs="Times New Roman"/>
          <w:sz w:val="30"/>
          <w:szCs w:val="30"/>
        </w:rPr>
        <w:t>комитета за результаты работы.</w:t>
      </w:r>
      <w:r w:rsidR="00C93A5B">
        <w:rPr>
          <w:rFonts w:ascii="Times New Roman" w:eastAsia="Times New Roman" w:hAnsi="Times New Roman" w:cs="Times New Roman"/>
          <w:sz w:val="30"/>
          <w:szCs w:val="30"/>
        </w:rPr>
        <w:t xml:space="preserve"> Необходимо активизировать работу по развитию сетевого взаимодействия, вовлечение общеобразовательных учреждений, отдельных педагогов в инновационную деятельность.</w:t>
      </w: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93A5B" w:rsidRDefault="00C93A5B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C67F9D" w:rsidRP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C67F9D">
        <w:rPr>
          <w:rFonts w:ascii="Times New Roman" w:eastAsia="Times New Roman" w:hAnsi="Times New Roman" w:cs="Times New Roman"/>
          <w:b/>
          <w:sz w:val="30"/>
          <w:szCs w:val="30"/>
        </w:rPr>
        <w:t>Показатели мониторинга системы образования</w:t>
      </w:r>
    </w:p>
    <w:p w:rsid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(утверждены приказом Министерства образования и науки</w:t>
      </w:r>
      <w:proofErr w:type="gramEnd"/>
    </w:p>
    <w:p w:rsidR="00C67F9D" w:rsidRDefault="00C67F9D" w:rsidP="00C67F9D">
      <w:pPr>
        <w:shd w:val="clear" w:color="auto" w:fill="FFFFFF"/>
        <w:spacing w:line="322" w:lineRule="exact"/>
        <w:ind w:left="6" w:right="1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Российской Федерации от 15 января 2014 г. №14)</w:t>
      </w:r>
      <w:proofErr w:type="gramEnd"/>
    </w:p>
    <w:p w:rsidR="00C93A5B" w:rsidRDefault="00C93A5B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W w:w="969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C67F9D" w:rsidRPr="00C67F9D" w:rsidTr="00C67F9D">
        <w:trPr>
          <w:trHeight w:val="439"/>
        </w:trPr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Раздел/подраздел</w:t>
            </w:r>
            <w:proofErr w:type="gramEnd"/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90,4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32,8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42,7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8,64 человек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1.3.2. Отношение среднемесячной заработной платы педагогических </w:t>
            </w: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72,8%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12 квадратный метр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100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100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100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100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0 единица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0,29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0, 59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27,7 день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0 процент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1.8. Финансово-экономическая деятельность дошкольных 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74,74тысруб.</w:t>
            </w:r>
            <w:r w:rsidR="00C67F9D"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0 %</w:t>
            </w:r>
          </w:p>
        </w:tc>
      </w:tr>
      <w:tr w:rsidR="00C67F9D" w:rsidRPr="00C67F9D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C67F9D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259">
              <w:rPr>
                <w:rFonts w:ascii="Times New Roman" w:eastAsia="Times New Roman" w:hAnsi="Times New Roman" w:cs="Times New Roman"/>
                <w:sz w:val="28"/>
                <w:szCs w:val="28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7F9D" w:rsidRPr="00550259" w:rsidRDefault="00354153" w:rsidP="003541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C93A5B" w:rsidRDefault="00C93A5B" w:rsidP="00C67F9D">
      <w:pPr>
        <w:shd w:val="clear" w:color="auto" w:fill="FFFFFF"/>
        <w:spacing w:line="322" w:lineRule="exact"/>
        <w:ind w:right="1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Y="604"/>
        <w:tblW w:w="96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42"/>
        <w:gridCol w:w="1357"/>
      </w:tblGrid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94,8%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43,72%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2.2. Содержание образовательной деятельности и организация </w:t>
            </w: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4%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354153" w:rsidRDefault="00354153" w:rsidP="003541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4153">
              <w:rPr>
                <w:rFonts w:ascii="Times New Roman" w:eastAsia="Times New Roman" w:hAnsi="Times New Roman" w:cs="Times New Roman"/>
                <w:sz w:val="28"/>
                <w:szCs w:val="28"/>
              </w:rPr>
              <w:t>7,72 чел.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550259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22,5%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педагогических работников -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84,2%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из них учителей.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354153" w:rsidP="0035415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86,4%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18,64м</w:t>
            </w:r>
            <w:proofErr w:type="gramStart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100 учащихся общеобразовательных </w:t>
            </w: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4,61 единица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2,32 единица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выше, </w:t>
            </w:r>
            <w:proofErr w:type="gramStart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19,04%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91,25%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57,89%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1,34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2.6.2. Среднее значение количества баллов по ЕГЭ, полученных выпускниками, освоившими образовательные программы среднего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45,80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61,54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13,70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29,30 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1,63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1,63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здоровьесберегающие</w:t>
            </w:r>
            <w:proofErr w:type="spellEnd"/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89%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65,98%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354153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19,04%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2.10.2. Удельный вес числа организаций, имеющих дымовые </w:t>
            </w:r>
            <w:proofErr w:type="spellStart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C93A5B" w:rsidRPr="00C93A5B" w:rsidTr="00C67F9D"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67F9D" w:rsidRDefault="00C93A5B" w:rsidP="00C67F9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F9D">
              <w:rPr>
                <w:rFonts w:ascii="Times New Roman" w:eastAsia="Times New Roman" w:hAnsi="Times New Roman" w:cs="Times New Roman"/>
                <w:sz w:val="28"/>
                <w:szCs w:val="28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A5B" w:rsidRPr="00C93A5B" w:rsidRDefault="00C93A5B" w:rsidP="00C67F9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3A5B">
              <w:rPr>
                <w:rFonts w:ascii="Times New Roman" w:eastAsia="Times New Roman" w:hAnsi="Times New Roman" w:cs="Times New Roman"/>
                <w:sz w:val="22"/>
                <w:szCs w:val="22"/>
              </w:rPr>
              <w:t>4,7%.</w:t>
            </w:r>
          </w:p>
        </w:tc>
      </w:tr>
    </w:tbl>
    <w:p w:rsidR="00C93A5B" w:rsidRPr="00C93A5B" w:rsidRDefault="00C93A5B" w:rsidP="00C93A5B">
      <w:pPr>
        <w:widowControl/>
        <w:autoSpaceDE/>
        <w:autoSpaceDN/>
        <w:adjustRightInd/>
        <w:rPr>
          <w:rFonts w:ascii="Times New Roman" w:eastAsia="Times New Roman" w:hAnsi="Times New Roman" w:cs="Times New Roman"/>
          <w:lang w:eastAsia="ar-SA"/>
        </w:rPr>
      </w:pPr>
    </w:p>
    <w:p w:rsidR="00C93A5B" w:rsidRDefault="00C93A5B" w:rsidP="005D0FAF">
      <w:pPr>
        <w:shd w:val="clear" w:color="auto" w:fill="FFFFFF"/>
        <w:spacing w:line="322" w:lineRule="exact"/>
        <w:ind w:left="6" w:right="11"/>
        <w:jc w:val="both"/>
      </w:pPr>
    </w:p>
    <w:p w:rsidR="00B258FE" w:rsidRPr="00FE29C6" w:rsidRDefault="00B258FE" w:rsidP="00B258FE">
      <w:pPr>
        <w:shd w:val="clear" w:color="auto" w:fill="FFFFFF"/>
        <w:spacing w:line="322" w:lineRule="exact"/>
        <w:ind w:left="6" w:right="1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9C6">
        <w:rPr>
          <w:rFonts w:ascii="Times New Roman" w:hAnsi="Times New Roman" w:cs="Times New Roman"/>
          <w:b/>
          <w:sz w:val="32"/>
          <w:szCs w:val="32"/>
        </w:rPr>
        <w:t>Дополнительное образование</w:t>
      </w:r>
    </w:p>
    <w:p w:rsidR="00C67F9D" w:rsidRPr="00B258FE" w:rsidRDefault="00C67F9D" w:rsidP="00B258FE">
      <w:pPr>
        <w:shd w:val="clear" w:color="auto" w:fill="FFFFFF"/>
        <w:spacing w:line="322" w:lineRule="exact"/>
        <w:ind w:left="6" w:right="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8324"/>
        <w:gridCol w:w="1256"/>
      </w:tblGrid>
      <w:tr w:rsidR="00B258FE" w:rsidTr="00B258FE">
        <w:tc>
          <w:tcPr>
            <w:tcW w:w="8324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Сведения о развитии дополнительного образования детей и взрослых</w:t>
            </w:r>
          </w:p>
        </w:tc>
        <w:tc>
          <w:tcPr>
            <w:tcW w:w="1256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 Численность населения, обучающегося по дополнительным общеобразовательным программам</w:t>
            </w:r>
          </w:p>
        </w:tc>
        <w:tc>
          <w:tcPr>
            <w:tcW w:w="1256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 Охват детей в возрасте 5 -18 лет дополнительными общеобразовательными программами (удельный вес численности детей, получающих услуги дополнительного образования, в  общей численности детей в возрасте 5-18 лет).</w:t>
            </w:r>
          </w:p>
        </w:tc>
        <w:tc>
          <w:tcPr>
            <w:tcW w:w="1256" w:type="dxa"/>
          </w:tcPr>
          <w:p w:rsidR="00B258FE" w:rsidRPr="00B258FE" w:rsidRDefault="00FE29C6" w:rsidP="00FE29C6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5.2. Содержание дополнительной деятельности и организация образовательного процесса по дополнительным общеобразовательным программам </w:t>
            </w:r>
          </w:p>
        </w:tc>
        <w:tc>
          <w:tcPr>
            <w:tcW w:w="1256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5.2.1. Структура численности обучающихся в организациях дополнительного  образования по видам образовательной деятельности (удельный вес численности детей,  обучающихся в организациях, реализующих дополнительные образовательные программы различных видов, в общей численности детей, обучающихся в организациях, реализующих дополнительные </w:t>
            </w:r>
            <w:r w:rsidR="007E4C6C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общеобразовательные программы).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5.3.1.Отношение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и среднемесячной заработной платы в субъекте Российской Федерации. 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1256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256" w:type="dxa"/>
          </w:tcPr>
          <w:p w:rsidR="00B258FE" w:rsidRPr="00FE29C6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18,64м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 </w:t>
            </w:r>
          </w:p>
        </w:tc>
        <w:tc>
          <w:tcPr>
            <w:tcW w:w="1256" w:type="dxa"/>
          </w:tcPr>
          <w:p w:rsidR="00B258FE" w:rsidRPr="00FE29C6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центральное отопление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канализацию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256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всего;</w:t>
            </w:r>
          </w:p>
        </w:tc>
        <w:tc>
          <w:tcPr>
            <w:tcW w:w="1256" w:type="dxa"/>
          </w:tcPr>
          <w:p w:rsidR="00B258FE" w:rsidRPr="00FE29C6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ед</w:t>
            </w:r>
            <w:proofErr w:type="gramEnd"/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доступ к Интернету.</w:t>
            </w:r>
          </w:p>
        </w:tc>
        <w:tc>
          <w:tcPr>
            <w:tcW w:w="1256" w:type="dxa"/>
          </w:tcPr>
          <w:p w:rsidR="00B258FE" w:rsidRPr="00FE29C6" w:rsidRDefault="00550259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  <w:proofErr w:type="gramStart"/>
            <w:r w:rsidR="00FE29C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ед</w:t>
            </w:r>
            <w:proofErr w:type="gramEnd"/>
          </w:p>
        </w:tc>
      </w:tr>
      <w:tr w:rsidR="00B258FE" w:rsidTr="00B258FE">
        <w:tc>
          <w:tcPr>
            <w:tcW w:w="8324" w:type="dxa"/>
          </w:tcPr>
          <w:p w:rsidR="00B258FE" w:rsidRPr="00B258FE" w:rsidRDefault="007E4C6C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</w:t>
            </w:r>
            <w:r w:rsidR="007A2683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256" w:type="dxa"/>
          </w:tcPr>
          <w:p w:rsidR="00B258FE" w:rsidRPr="00B258FE" w:rsidRDefault="00B258FE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58FE" w:rsidTr="00B258FE">
        <w:tc>
          <w:tcPr>
            <w:tcW w:w="8324" w:type="dxa"/>
          </w:tcPr>
          <w:p w:rsidR="00B258FE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256" w:type="dxa"/>
          </w:tcPr>
          <w:p w:rsidR="00B258FE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  <w:tc>
          <w:tcPr>
            <w:tcW w:w="1256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5.6.1. Общий объем финансовых средств, поступивших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образовательные организации дополнительного образования, в  расчет на одного обучающегося</w:t>
            </w:r>
          </w:p>
        </w:tc>
        <w:tc>
          <w:tcPr>
            <w:tcW w:w="1256" w:type="dxa"/>
          </w:tcPr>
          <w:p w:rsidR="007A2683" w:rsidRPr="00B258FE" w:rsidRDefault="0035415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  <w:r w:rsidR="00FE29C6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="00FE29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руб.</w:t>
            </w: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5.6.2. удельный вес финансовых средств от приносящей доход деятельности в общем объеме финансовых средств образовательных организаций дополнительного образования</w:t>
            </w:r>
          </w:p>
        </w:tc>
        <w:tc>
          <w:tcPr>
            <w:tcW w:w="1256" w:type="dxa"/>
          </w:tcPr>
          <w:p w:rsidR="007A2683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филиалов).</w:t>
            </w:r>
          </w:p>
        </w:tc>
        <w:tc>
          <w:tcPr>
            <w:tcW w:w="1256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5.7.1. Удельный вес числа организаций, имеющих филиалы, в том числе образовательных организаций дополнительного образования.</w:t>
            </w:r>
          </w:p>
        </w:tc>
        <w:tc>
          <w:tcPr>
            <w:tcW w:w="1256" w:type="dxa"/>
          </w:tcPr>
          <w:p w:rsidR="007A2683" w:rsidRPr="00B258FE" w:rsidRDefault="00FE29C6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программ.</w:t>
            </w:r>
          </w:p>
        </w:tc>
        <w:tc>
          <w:tcPr>
            <w:tcW w:w="1256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683" w:rsidTr="00B258FE">
        <w:tc>
          <w:tcPr>
            <w:tcW w:w="8324" w:type="dxa"/>
          </w:tcPr>
          <w:p w:rsidR="007A2683" w:rsidRPr="00B258FE" w:rsidRDefault="007A268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5.8.1.</w:t>
            </w:r>
            <w:r w:rsidR="00CB1200">
              <w:rPr>
                <w:rFonts w:ascii="Times New Roman" w:hAnsi="Times New Roman" w:cs="Times New Roman"/>
                <w:sz w:val="28"/>
                <w:szCs w:val="28"/>
              </w:rPr>
              <w:t xml:space="preserve"> 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256" w:type="dxa"/>
          </w:tcPr>
          <w:p w:rsidR="007A2683" w:rsidRPr="00B258FE" w:rsidRDefault="00F3331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19,04%</w:t>
            </w:r>
          </w:p>
        </w:tc>
      </w:tr>
      <w:tr w:rsidR="007A2683" w:rsidTr="00B258FE">
        <w:tc>
          <w:tcPr>
            <w:tcW w:w="8324" w:type="dxa"/>
          </w:tcPr>
          <w:p w:rsidR="007A2683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5.8.2. Удельный вес числа организаций, имеющих дымовые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извещатели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 том числе образовательных организаций дополнительного образования</w:t>
            </w:r>
          </w:p>
        </w:tc>
        <w:tc>
          <w:tcPr>
            <w:tcW w:w="1256" w:type="dxa"/>
          </w:tcPr>
          <w:p w:rsidR="007A2683" w:rsidRPr="00B258FE" w:rsidRDefault="00F3331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7A2683" w:rsidTr="00B258FE">
        <w:tc>
          <w:tcPr>
            <w:tcW w:w="8324" w:type="dxa"/>
          </w:tcPr>
          <w:p w:rsidR="007A2683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5.8.3.Удельный вес числа организаций, имеющих</w:t>
            </w:r>
          </w:p>
        </w:tc>
        <w:tc>
          <w:tcPr>
            <w:tcW w:w="1256" w:type="dxa"/>
          </w:tcPr>
          <w:p w:rsidR="007A2683" w:rsidRPr="00B258FE" w:rsidRDefault="00F3331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B258FE" w:rsidTr="00B258FE">
        <w:tc>
          <w:tcPr>
            <w:tcW w:w="8324" w:type="dxa"/>
          </w:tcPr>
          <w:p w:rsidR="00B258FE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5.8.4.Удельный вес числа организаций,  зданий которых находятся в аварийном состоянии, в том числе образовательных организаций дополнительного образования</w:t>
            </w:r>
          </w:p>
        </w:tc>
        <w:tc>
          <w:tcPr>
            <w:tcW w:w="1256" w:type="dxa"/>
          </w:tcPr>
          <w:p w:rsidR="00B258FE" w:rsidRPr="00B258FE" w:rsidRDefault="00550259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  <w:r w:rsidR="00F333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B1200" w:rsidTr="00CB1200">
        <w:tc>
          <w:tcPr>
            <w:tcW w:w="9580" w:type="dxa"/>
            <w:gridSpan w:val="2"/>
          </w:tcPr>
          <w:p w:rsidR="00CB1200" w:rsidRPr="00B258FE" w:rsidRDefault="00CB1200" w:rsidP="00CB1200">
            <w:pPr>
              <w:spacing w:line="322" w:lineRule="exact"/>
              <w:ind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Дополнительная информация о системе образования</w:t>
            </w:r>
          </w:p>
        </w:tc>
      </w:tr>
      <w:tr w:rsidR="00CB1200" w:rsidTr="00B258FE">
        <w:tc>
          <w:tcPr>
            <w:tcW w:w="8324" w:type="dxa"/>
          </w:tcPr>
          <w:p w:rsidR="00CB1200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  <w:tc>
          <w:tcPr>
            <w:tcW w:w="1256" w:type="dxa"/>
          </w:tcPr>
          <w:p w:rsidR="00CB1200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00" w:rsidTr="00B258FE">
        <w:tc>
          <w:tcPr>
            <w:tcW w:w="8324" w:type="dxa"/>
          </w:tcPr>
          <w:p w:rsidR="00CB1200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 развития механизма государственно - частного управления в системе образования.</w:t>
            </w:r>
          </w:p>
        </w:tc>
        <w:tc>
          <w:tcPr>
            <w:tcW w:w="1256" w:type="dxa"/>
          </w:tcPr>
          <w:p w:rsidR="00CB1200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200" w:rsidTr="00B258FE">
        <w:tc>
          <w:tcPr>
            <w:tcW w:w="8324" w:type="dxa"/>
          </w:tcPr>
          <w:p w:rsidR="00CB1200" w:rsidRPr="00B258FE" w:rsidRDefault="00CB1200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10.3.2. Удельный  вес числа </w:t>
            </w:r>
            <w:r w:rsidR="00FE29C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организаций, в которых созданы коллегиальные органы управления, в том числе общеобразовательных организаций </w:t>
            </w:r>
          </w:p>
        </w:tc>
        <w:tc>
          <w:tcPr>
            <w:tcW w:w="1256" w:type="dxa"/>
          </w:tcPr>
          <w:p w:rsidR="00CB1200" w:rsidRPr="00B258FE" w:rsidRDefault="00F33313" w:rsidP="005D0FAF">
            <w:pPr>
              <w:spacing w:line="322" w:lineRule="exact"/>
              <w:ind w:righ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67F9D" w:rsidRDefault="00C67F9D" w:rsidP="005D0FAF">
      <w:pPr>
        <w:shd w:val="clear" w:color="auto" w:fill="FFFFFF"/>
        <w:spacing w:line="322" w:lineRule="exact"/>
        <w:ind w:left="6" w:right="11"/>
        <w:jc w:val="both"/>
      </w:pPr>
    </w:p>
    <w:p w:rsidR="00F33313" w:rsidRDefault="00F33313" w:rsidP="005D0FAF">
      <w:pPr>
        <w:shd w:val="clear" w:color="auto" w:fill="FFFFFF"/>
        <w:spacing w:line="322" w:lineRule="exact"/>
        <w:ind w:left="6" w:right="11"/>
        <w:jc w:val="both"/>
      </w:pPr>
    </w:p>
    <w:p w:rsidR="00F33313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</w:p>
    <w:p w:rsidR="00F33313" w:rsidRPr="00F33313" w:rsidRDefault="00F33313" w:rsidP="005D0FAF">
      <w:pPr>
        <w:shd w:val="clear" w:color="auto" w:fill="FFFFFF"/>
        <w:spacing w:line="322" w:lineRule="exact"/>
        <w:ind w:left="6" w:right="11"/>
        <w:jc w:val="both"/>
        <w:rPr>
          <w:rFonts w:ascii="Times New Roman" w:hAnsi="Times New Roman" w:cs="Times New Roman"/>
          <w:sz w:val="28"/>
          <w:szCs w:val="28"/>
        </w:rPr>
      </w:pPr>
      <w:r w:rsidRPr="00F33313">
        <w:rPr>
          <w:rFonts w:ascii="Times New Roman" w:hAnsi="Times New Roman" w:cs="Times New Roman"/>
          <w:sz w:val="28"/>
          <w:szCs w:val="28"/>
        </w:rPr>
        <w:t>Заместитель председателя к</w:t>
      </w:r>
      <w:r>
        <w:rPr>
          <w:rFonts w:ascii="Times New Roman" w:hAnsi="Times New Roman" w:cs="Times New Roman"/>
          <w:sz w:val="28"/>
          <w:szCs w:val="28"/>
        </w:rPr>
        <w:t xml:space="preserve">омитета по образованию        </w:t>
      </w:r>
      <w:r w:rsidRPr="00F33313">
        <w:rPr>
          <w:rFonts w:ascii="Times New Roman" w:hAnsi="Times New Roman" w:cs="Times New Roman"/>
          <w:sz w:val="28"/>
          <w:szCs w:val="28"/>
        </w:rPr>
        <w:t xml:space="preserve">    Н.А. Маслова </w:t>
      </w:r>
    </w:p>
    <w:sectPr w:rsidR="00F33313" w:rsidRPr="00F33313" w:rsidSect="00AE6689">
      <w:type w:val="continuous"/>
      <w:pgSz w:w="11909" w:h="16834"/>
      <w:pgMar w:top="1272" w:right="723" w:bottom="360" w:left="181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7009"/>
    <w:multiLevelType w:val="multilevel"/>
    <w:tmpl w:val="A6C080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6FD"/>
    <w:rsid w:val="001437C9"/>
    <w:rsid w:val="002706FD"/>
    <w:rsid w:val="00331692"/>
    <w:rsid w:val="00354153"/>
    <w:rsid w:val="003D04B9"/>
    <w:rsid w:val="005171B2"/>
    <w:rsid w:val="00550259"/>
    <w:rsid w:val="005D0FAF"/>
    <w:rsid w:val="0060412D"/>
    <w:rsid w:val="0075075B"/>
    <w:rsid w:val="007A051D"/>
    <w:rsid w:val="007A2683"/>
    <w:rsid w:val="007E4C6C"/>
    <w:rsid w:val="00860558"/>
    <w:rsid w:val="00934A57"/>
    <w:rsid w:val="00934B8B"/>
    <w:rsid w:val="00AA701C"/>
    <w:rsid w:val="00AE6689"/>
    <w:rsid w:val="00B132E2"/>
    <w:rsid w:val="00B258FE"/>
    <w:rsid w:val="00C15728"/>
    <w:rsid w:val="00C6370E"/>
    <w:rsid w:val="00C67F9D"/>
    <w:rsid w:val="00C93A5B"/>
    <w:rsid w:val="00CB1200"/>
    <w:rsid w:val="00D012D0"/>
    <w:rsid w:val="00F33313"/>
    <w:rsid w:val="00F424BB"/>
    <w:rsid w:val="00FE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04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4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63163-6C65-4A35-8A2E-4F3ED53C9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16</Pages>
  <Words>3547</Words>
  <Characters>27552</Characters>
  <Application>Microsoft Office Word</Application>
  <DocSecurity>0</DocSecurity>
  <Lines>229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 Александровна</cp:lastModifiedBy>
  <cp:revision>10</cp:revision>
  <cp:lastPrinted>2015-10-22T10:45:00Z</cp:lastPrinted>
  <dcterms:created xsi:type="dcterms:W3CDTF">2015-10-21T03:49:00Z</dcterms:created>
  <dcterms:modified xsi:type="dcterms:W3CDTF">2015-10-22T10:59:00Z</dcterms:modified>
</cp:coreProperties>
</file>