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3B" w:rsidRDefault="0052563B" w:rsidP="00525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AC1675" w:rsidRDefault="00AC1675" w:rsidP="00AC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232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муниципальной олимпиады по технологии</w:t>
      </w:r>
    </w:p>
    <w:p w:rsidR="00232C6C" w:rsidRDefault="00232C6C" w:rsidP="00AC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C6C" w:rsidRPr="00232C6C" w:rsidRDefault="00232C6C" w:rsidP="00232C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C1675" w:rsidRPr="00AC1675" w:rsidRDefault="001E39C6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олимпиада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по технологии проводится в соответствии с Порядком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всероссийской о</w:t>
      </w:r>
      <w:r w:rsidR="000321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школьников, утвержденны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приказом </w:t>
      </w:r>
      <w:proofErr w:type="spellStart"/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2013 г. 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1252 (зарегистрирован Минюстом России 21 января 2014 г., регистрационный 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31060).</w:t>
      </w:r>
    </w:p>
    <w:p w:rsidR="00AC1675" w:rsidRPr="00AC1675" w:rsidRDefault="001E39C6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AC1675" w:rsidRPr="00AC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школьников по технологии являются: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у обучающихся творческих способностей;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r w:rsidR="005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знаний; повышение уровня и престижности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образования школьников;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содержательное и методическое</w:t>
      </w:r>
      <w:r w:rsid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сближение материальных и информационных технологий в образовании;</w:t>
      </w:r>
    </w:p>
    <w:p w:rsidR="00AC1675" w:rsidRPr="00AC1675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наиболее способных и талантливых учащихся;</w:t>
      </w:r>
    </w:p>
    <w:p w:rsidR="00AC1675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поощрение наиболее творческих учителей </w:t>
      </w:r>
      <w:r w:rsidR="005C3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</w:t>
      </w:r>
    </w:p>
    <w:p w:rsidR="00AC1675" w:rsidRPr="00AC1675" w:rsidRDefault="001E39C6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1675" w:rsidRPr="00AC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технологии являются</w:t>
      </w:r>
      <w:r w:rsidR="004703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</w:t>
      </w:r>
    </w:p>
    <w:p w:rsidR="00AC1675" w:rsidRPr="00AC1675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теоретических знаний талантливых учащихся по различным разделам </w:t>
      </w:r>
    </w:p>
    <w:p w:rsidR="00AC1675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образовательной области «Технология», умений использовать эти знания, оценка практических умений учащихся</w:t>
      </w:r>
      <w:r w:rsidR="00BF0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879" w:rsidRPr="00232C6C" w:rsidRDefault="00232C6C" w:rsidP="001E3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C6C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и условия проведения</w:t>
      </w:r>
    </w:p>
    <w:p w:rsidR="00232C6C" w:rsidRDefault="00232C6C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8A1F36" w:rsidRPr="0003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</w:t>
      </w:r>
      <w:r w:rsidR="0003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6-7 классов общеобразовательных учреждений Рубцовского района.</w:t>
      </w:r>
    </w:p>
    <w:p w:rsidR="008A1F36" w:rsidRPr="008A1F36" w:rsidRDefault="008A1F36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«Безрукавская СОШ»</w:t>
      </w:r>
    </w:p>
    <w:p w:rsidR="008A1F36" w:rsidRPr="00783C12" w:rsidRDefault="008A1F36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32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AC1675" w:rsidRDefault="001E39C6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школьников по технологии проводится </w:t>
      </w:r>
      <w:r w:rsidR="005C3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тура: тестирование учащихся, выполнение ими практических работ</w:t>
      </w:r>
      <w:r w:rsidR="005C3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675"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675" w:rsidRPr="00AC1675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по двум номинациям «</w:t>
      </w:r>
      <w:r w:rsidR="00981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труд</w:t>
      </w: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8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труд»</w:t>
      </w:r>
    </w:p>
    <w:p w:rsidR="00981C3C" w:rsidRDefault="001E39C6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A83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подготовку методической базы Олимпиады возлагается на предметно-методическую комиссию. Эту деятельность предметно-методическая комиссия осуществляет в лице специалистов рабочей группы учителей технологии Рубцовского района. Сразу после окончания Олимпиады специалисты рабочей группы подводят ее итоги, в которых оценивают уровень подготовки учащихся по возрастным группам и вносят предложения об особенностях проведения следующей Олимпиады.</w:t>
      </w:r>
    </w:p>
    <w:p w:rsidR="00AC1675" w:rsidRPr="00AC1675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разработки конкурсных заданий является, прежде всего, </w:t>
      </w:r>
    </w:p>
    <w:p w:rsidR="00A839AD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конкурсных заданий обязательному объему знаний и умений, определенному в Федеральном компоненте государственного образовательного стандарта общего образования по технологии.</w:t>
      </w:r>
    </w:p>
    <w:p w:rsidR="00AC1675" w:rsidRPr="00AC1675" w:rsidRDefault="00AC1675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3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</w:t>
      </w:r>
      <w:proofErr w:type="gramEnd"/>
      <w:r w:rsidR="00A8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AC1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«Технология. Обслуживающий труд»</w:t>
      </w:r>
      <w:r w:rsidR="004D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разделы «Кулинария», «Материаловедение», «Машиноведение», «Рукоделие», «Конструирование и моделирование». Для программы «Технология. Технический труд» являются разделы «Технология обработки конструкционных и поделочных материалов» «Технология обработки металлов и искусственных материалов», «Декоративно-прикладное творчество»</w:t>
      </w:r>
    </w:p>
    <w:p w:rsidR="004D4E2F" w:rsidRDefault="004D4E2F" w:rsidP="001E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88" w:rsidRDefault="00232C6C" w:rsidP="001E3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облегчения подготовки учеников к муниципальной Олимпиаде педагоги могут использовать вопросы (Приложение 1 и Приложение 2)</w:t>
      </w:r>
      <w:r w:rsidR="001E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9C6" w:rsidRPr="001E39C6" w:rsidRDefault="001E39C6" w:rsidP="001E3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участия в Олимпиаде до 25 февраля необходимо прислать на адрес: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</w:t>
      </w:r>
      <w:r w:rsidRPr="001E3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rmetod</w:t>
      </w:r>
      <w:proofErr w:type="spellEnd"/>
      <w:r w:rsidRPr="001E39C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1E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заявку (Приложение 3).</w:t>
      </w:r>
    </w:p>
    <w:p w:rsidR="008A1F36" w:rsidRPr="008A1F36" w:rsidRDefault="008A1F36" w:rsidP="001E39C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F36">
        <w:rPr>
          <w:rFonts w:ascii="Times New Roman" w:eastAsia="Calibri" w:hAnsi="Times New Roman" w:cs="Times New Roman"/>
          <w:b/>
          <w:sz w:val="28"/>
          <w:szCs w:val="28"/>
        </w:rPr>
        <w:t>Подведение итогов и награждение участников</w:t>
      </w:r>
    </w:p>
    <w:p w:rsidR="008A1F36" w:rsidRDefault="008A1F36" w:rsidP="001E39C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F36">
        <w:rPr>
          <w:rFonts w:ascii="Times New Roman" w:eastAsia="Calibri" w:hAnsi="Times New Roman" w:cs="Times New Roman"/>
          <w:sz w:val="28"/>
          <w:szCs w:val="28"/>
        </w:rPr>
        <w:t xml:space="preserve">Для оценки </w:t>
      </w:r>
      <w:r>
        <w:rPr>
          <w:rFonts w:ascii="Times New Roman" w:hAnsi="Times New Roman" w:cs="Times New Roman"/>
          <w:sz w:val="28"/>
          <w:szCs w:val="28"/>
        </w:rPr>
        <w:t>работ и выявления победителей</w:t>
      </w:r>
      <w:r w:rsidRPr="008A1F36">
        <w:rPr>
          <w:rFonts w:ascii="Times New Roman" w:eastAsia="Calibri" w:hAnsi="Times New Roman" w:cs="Times New Roman"/>
          <w:sz w:val="28"/>
          <w:szCs w:val="28"/>
        </w:rPr>
        <w:t xml:space="preserve"> по каждой номинации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жюри</w:t>
      </w:r>
      <w:r w:rsidRPr="008A1F3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определяется на основании результатов выполнения теоретических и практических заданий. </w:t>
      </w:r>
      <w:r w:rsidRPr="008A1F36">
        <w:rPr>
          <w:rFonts w:ascii="Times New Roman" w:eastAsia="Calibri" w:hAnsi="Times New Roman" w:cs="Times New Roman"/>
          <w:sz w:val="28"/>
          <w:szCs w:val="28"/>
        </w:rPr>
        <w:t xml:space="preserve">Победители номинаций и призеры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8A1F36">
        <w:rPr>
          <w:rFonts w:ascii="Times New Roman" w:eastAsia="Calibri" w:hAnsi="Times New Roman" w:cs="Times New Roman"/>
          <w:sz w:val="28"/>
          <w:szCs w:val="28"/>
        </w:rPr>
        <w:t xml:space="preserve"> награждаются дипломами.</w:t>
      </w:r>
    </w:p>
    <w:p w:rsidR="008A1F36" w:rsidRPr="008A1F36" w:rsidRDefault="008A1F36" w:rsidP="001E39C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F36">
        <w:rPr>
          <w:rFonts w:ascii="Times New Roman" w:eastAsia="Calibri" w:hAnsi="Times New Roman" w:cs="Times New Roman"/>
          <w:b/>
          <w:sz w:val="28"/>
          <w:szCs w:val="28"/>
        </w:rPr>
        <w:t xml:space="preserve">4. Финансирование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8A1F36" w:rsidRDefault="008A1F36" w:rsidP="001E39C6">
      <w:pPr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A1F36">
        <w:rPr>
          <w:rFonts w:ascii="Times New Roman" w:eastAsia="Calibri" w:hAnsi="Times New Roman" w:cs="Times New Roman"/>
          <w:sz w:val="28"/>
          <w:szCs w:val="28"/>
        </w:rPr>
        <w:t>Финансирование расходов в период п</w:t>
      </w:r>
      <w:r w:rsidR="00BF0493">
        <w:rPr>
          <w:rFonts w:ascii="Times New Roman" w:eastAsia="Calibri" w:hAnsi="Times New Roman" w:cs="Times New Roman"/>
          <w:sz w:val="28"/>
          <w:szCs w:val="28"/>
        </w:rPr>
        <w:t xml:space="preserve">одготовки и проведения Олимпиады </w:t>
      </w:r>
      <w:r w:rsidRPr="008A1F36">
        <w:rPr>
          <w:rFonts w:ascii="Times New Roman" w:eastAsia="Calibri" w:hAnsi="Times New Roman" w:cs="Times New Roman"/>
          <w:sz w:val="28"/>
          <w:szCs w:val="28"/>
        </w:rPr>
        <w:t>производится в соответствии со сметой расходов.</w:t>
      </w:r>
    </w:p>
    <w:p w:rsidR="008A1F36" w:rsidRDefault="008A1F36" w:rsidP="001E39C6">
      <w:pPr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8A1F36" w:rsidRDefault="0052563B" w:rsidP="001E39C6">
      <w:pPr>
        <w:spacing w:after="0"/>
        <w:ind w:firstLine="5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1F36" w:rsidRDefault="008A1F36" w:rsidP="001E3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подготовки к олимпиаде по технологии</w:t>
      </w:r>
    </w:p>
    <w:p w:rsidR="008A1F36" w:rsidRDefault="008A1F36" w:rsidP="001E39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1F60">
        <w:rPr>
          <w:rFonts w:ascii="Times New Roman" w:hAnsi="Times New Roman" w:cs="Times New Roman"/>
          <w:sz w:val="28"/>
        </w:rPr>
        <w:t xml:space="preserve"> (обслуживающий труд</w:t>
      </w:r>
      <w:r>
        <w:rPr>
          <w:rFonts w:ascii="Times New Roman" w:hAnsi="Times New Roman" w:cs="Times New Roman"/>
          <w:sz w:val="28"/>
        </w:rPr>
        <w:t>, 6 класс)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служит сырьем для производства ткани?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волокна?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обработки волокон.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получения пряжи.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 получения ткани.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обозначает отделка ткани?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переплетений ткани.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Стороны ткани. Как определить лицевую сторону ткани?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Свойства ткани.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 характеристику хлопчатобумажных тканей.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 характеристику льняных тканей.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 характеристику шерстяных тканей.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Дай характеристику шелковых тканей.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</w:t>
      </w:r>
      <w:r w:rsidRPr="007F34B0">
        <w:rPr>
          <w:rFonts w:ascii="Times New Roman" w:hAnsi="Times New Roman" w:cs="Times New Roman"/>
          <w:i/>
          <w:sz w:val="28"/>
        </w:rPr>
        <w:t>дефект</w:t>
      </w:r>
      <w:r>
        <w:rPr>
          <w:rFonts w:ascii="Times New Roman" w:hAnsi="Times New Roman" w:cs="Times New Roman"/>
          <w:sz w:val="28"/>
        </w:rPr>
        <w:t xml:space="preserve"> ткани?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кулинария?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все элементы питательной ценности продуктов.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служат белки в организме?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служат жиры в организме?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служат витамины в организме?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две группы белков и продукты, содержащие их.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две группы жиров и продукты, содержащие их.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изучает наука о питании?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нужна кухонная посуда?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нужны кухонные приспособления?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относится к столовой посуде? Для чего она необходима?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относится к чайной посуде? 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относится к столовым приборам? Когда они появились?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Что обозначает сервировка стола? Каковы правила сервировки.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способы первичной обработки продуктов.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способы тепловой обработки продуктов.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бутерброд? Какие бывают бутерброды по способу приготовления?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Когда и где была изобретена первая швейная машина?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два типа швейных машин по назначению.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детали находятся на платформе швейной машины?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детали находятся под платформой швейной машины?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входит в подготовку швейной машины к работе?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Регуляторы швейной машины. Для чего служит регулятор длины стежка?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Строение машинной иглы.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стежок? Чем отличается стежок от строчки, шва?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длина стежка? 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ширина шва?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служат ручные стежки временного назначения?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ручные стежки временного назначения.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служат ручные стежки постоянного назначения?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ручные стежки постоянного назначения.</w:t>
      </w:r>
    </w:p>
    <w:p w:rsidR="008A1F36" w:rsidRPr="00CF781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F7816">
        <w:rPr>
          <w:rFonts w:ascii="Times New Roman" w:hAnsi="Times New Roman" w:cs="Times New Roman"/>
          <w:sz w:val="28"/>
        </w:rPr>
        <w:t xml:space="preserve"> Назови одежду по назначению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F78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такое конструирование швейных изделий?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чертеж швейных изделий?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каком масштабе строят чертеж швейных изделий?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Правила снятия мерок. Как записывают мерки обхватов и ширины?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мерки необходимо снять для построения фартука?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мерки необходимо снять для построения юбки?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обозначает моделирование швейных изделий.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готовят ткань к раскрою?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знаком обозначают направление долевой нити?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раскраивают ткань?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припуск на шов? Для чего нужен припуск на шов?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машинные соединительные швы.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способ обработки низа фартука, юбки…</w:t>
      </w:r>
    </w:p>
    <w:p w:rsidR="008A1F36" w:rsidRDefault="008A1F36" w:rsidP="001E39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Правила безопасной работы с утюгом</w:t>
      </w:r>
    </w:p>
    <w:p w:rsidR="008A1F36" w:rsidRPr="001E39C6" w:rsidRDefault="008A1F36" w:rsidP="001E39C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Вопросы для подготовки к олимпиаде по технологии</w:t>
      </w:r>
    </w:p>
    <w:p w:rsidR="008A1F36" w:rsidRDefault="008A1F36" w:rsidP="001E39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1F60">
        <w:rPr>
          <w:rFonts w:ascii="Times New Roman" w:hAnsi="Times New Roman" w:cs="Times New Roman"/>
          <w:sz w:val="28"/>
        </w:rPr>
        <w:t xml:space="preserve"> (обслуживающий труд</w:t>
      </w:r>
      <w:r>
        <w:rPr>
          <w:rFonts w:ascii="Times New Roman" w:hAnsi="Times New Roman" w:cs="Times New Roman"/>
          <w:sz w:val="28"/>
        </w:rPr>
        <w:t>, 7 класс)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служит сырьем для производства  искусственных волокон?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волокон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обработки волокон.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получения пряжи.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 получения ткани. 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обозначает отделка ткани?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переплетений ткани.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отличительных признаков, определяющих качество ткани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Свойства ткани.</w:t>
      </w:r>
    </w:p>
    <w:p w:rsidR="008A1F36" w:rsidRPr="00FC0995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C0995">
        <w:rPr>
          <w:rFonts w:ascii="Times New Roman" w:hAnsi="Times New Roman" w:cs="Times New Roman"/>
          <w:sz w:val="28"/>
        </w:rPr>
        <w:t xml:space="preserve">  Что такое </w:t>
      </w:r>
      <w:r w:rsidRPr="00FC0995">
        <w:rPr>
          <w:rFonts w:ascii="Times New Roman" w:hAnsi="Times New Roman" w:cs="Times New Roman"/>
          <w:i/>
          <w:sz w:val="28"/>
        </w:rPr>
        <w:t>дефект</w:t>
      </w:r>
      <w:r w:rsidRPr="00FC0995">
        <w:rPr>
          <w:rFonts w:ascii="Times New Roman" w:hAnsi="Times New Roman" w:cs="Times New Roman"/>
          <w:sz w:val="28"/>
        </w:rPr>
        <w:t xml:space="preserve"> ткани?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Что такое кулинария?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все элементы питательной ценности продуктов.</w:t>
      </w:r>
    </w:p>
    <w:p w:rsidR="008A1F36" w:rsidRPr="00152B8D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52B8D">
        <w:rPr>
          <w:rFonts w:ascii="Times New Roman" w:hAnsi="Times New Roman" w:cs="Times New Roman"/>
          <w:sz w:val="28"/>
        </w:rPr>
        <w:t xml:space="preserve">   Что может вызвать пищевое отравление?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нужна кухонная посуда?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нужны кухонные приспособления?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относится к столовой посуде? Для чего она необходима?</w:t>
      </w:r>
    </w:p>
    <w:p w:rsidR="008A1F36" w:rsidRPr="00AB2A1B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A1B">
        <w:rPr>
          <w:rFonts w:ascii="Times New Roman" w:hAnsi="Times New Roman" w:cs="Times New Roman"/>
          <w:sz w:val="28"/>
        </w:rPr>
        <w:t xml:space="preserve"> Что относится к столовым приборам? Когда они появились?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2A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обозначает сервировка стола? Каковы правила сервировки.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Какова последовательность подачи блюд к столу?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последовательность первичной обработки рыбы.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виды тепловой обработки рыбы.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виды тепловой обработки мяса.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признаки доброкачественности мяса.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кисломолочные продукты.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детали находятся на платформе швейной машины?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детали находятся под платформой швейной машины?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входит в подготовку швейной машины к работе?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Регуляторы швейной машины. Устройство для регулирования качества машинной строчки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чего зависит выбор швейной иглы?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обозначает слово «стачивание»?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Виды отделки швейных изделий.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Условности и упрощения, используемые на этикетках по уходу за одеждой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служат ручные стежки временного назначения?</w:t>
      </w:r>
    </w:p>
    <w:p w:rsidR="008A1F36" w:rsidRPr="00B94B5E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94B5E">
        <w:rPr>
          <w:rFonts w:ascii="Times New Roman" w:hAnsi="Times New Roman" w:cs="Times New Roman"/>
          <w:sz w:val="28"/>
        </w:rPr>
        <w:t xml:space="preserve"> Для чего служат ручные стежки постоянного назначения?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Виды декоративных отделочных ручных швов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F7816">
        <w:rPr>
          <w:rFonts w:ascii="Times New Roman" w:hAnsi="Times New Roman" w:cs="Times New Roman"/>
          <w:sz w:val="28"/>
        </w:rPr>
        <w:t xml:space="preserve"> Назови одежду по назначению</w:t>
      </w:r>
    </w:p>
    <w:p w:rsidR="008A1F36" w:rsidRPr="00CF781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стиль в одежде? Назови основные стили.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F78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такое конструирование швейных изделий?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чертеж швейного изделия?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масштаб? В каком масштабе строят чертеж швейных изделий?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эскиз швейных изделий?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Правила снятия мерок. Как записывают мерки обхватов и ширины?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мерки необходимо снять для построения плечевого изделия с цельнокроеным рукавом?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мерки необходимо снять для построения юбки?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Какая мерка считается основной для построения чертежа юбки?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юбки бывают по конструкции?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нужны прибавки на свободное облегание.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обозначает моделирование швейных изделий.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готовят ткань к раскрою?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знаком обозначают направление долевой нити?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раскраивают ткань?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припуск на шов? Для чего нужен припуск на шов?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 машинные соединительные швы.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Операция соединения деталей с последующим вывертыванием…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Какие швы применяют для обработки нижнего среза швейных изделий?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Чем занимается художник-модельер?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Влажно-тепловая обработка. Терминология.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Что обозначает слово «Пэчворк»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Какую ткань применяют для выполнения счетной вышивки?</w:t>
      </w:r>
    </w:p>
    <w:p w:rsidR="008A1F36" w:rsidRDefault="008A1F36" w:rsidP="001E39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Рисунок для вышивки, состоящей из клеток с условными значками.</w:t>
      </w:r>
    </w:p>
    <w:p w:rsidR="001E39C6" w:rsidRPr="0052563B" w:rsidRDefault="001E39C6" w:rsidP="0052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2563B">
        <w:rPr>
          <w:rFonts w:ascii="Times New Roman,Bold" w:hAnsi="Times New Roman,Bold" w:cs="Times New Roman,Bold"/>
          <w:b/>
          <w:bCs/>
          <w:sz w:val="28"/>
          <w:szCs w:val="28"/>
        </w:rPr>
        <w:t>Тестовые задания по технологии</w:t>
      </w:r>
    </w:p>
    <w:p w:rsidR="001E39C6" w:rsidRPr="0052563B" w:rsidRDefault="001E39C6" w:rsidP="0052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2563B">
        <w:rPr>
          <w:rFonts w:ascii="Times New Roman,Bold" w:hAnsi="Times New Roman,Bold" w:cs="Times New Roman,Bold"/>
          <w:b/>
          <w:bCs/>
          <w:sz w:val="28"/>
          <w:szCs w:val="28"/>
        </w:rPr>
        <w:t>(деревообработка), 5–</w:t>
      </w:r>
      <w:r w:rsidRPr="0052563B">
        <w:rPr>
          <w:rFonts w:ascii="Times New Roman" w:hAnsi="Times New Roman"/>
          <w:b/>
          <w:bCs/>
          <w:sz w:val="28"/>
          <w:szCs w:val="28"/>
        </w:rPr>
        <w:t>7-</w:t>
      </w:r>
      <w:r w:rsidRPr="0052563B">
        <w:rPr>
          <w:rFonts w:ascii="Times New Roman,Bold" w:hAnsi="Times New Roman,Bold" w:cs="Times New Roman,Bold"/>
          <w:b/>
          <w:bCs/>
          <w:sz w:val="28"/>
          <w:szCs w:val="28"/>
        </w:rPr>
        <w:t>е классы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60"/>
        <w:gridCol w:w="851"/>
        <w:gridCol w:w="5669"/>
      </w:tblGrid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Правильная заточка стамески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Профессии рабочих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70C">
              <w:rPr>
                <w:rFonts w:ascii="Times New Roman" w:hAnsi="Times New Roman"/>
                <w:sz w:val="28"/>
                <w:szCs w:val="28"/>
              </w:rPr>
              <w:t>обрабатывающие</w:t>
            </w:r>
            <w:proofErr w:type="gramEnd"/>
            <w:r w:rsidRPr="00B3270C">
              <w:rPr>
                <w:rFonts w:ascii="Times New Roman" w:hAnsi="Times New Roman"/>
                <w:sz w:val="28"/>
                <w:szCs w:val="28"/>
              </w:rPr>
              <w:t xml:space="preserve"> древесину?</w:t>
            </w: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Шпиндельные насадки для токарного станка по дереву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619125"/>
                  <wp:effectExtent l="19050" t="0" r="0" b="0"/>
                  <wp:docPr id="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Что определяют по этой формуле: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90500"/>
                  <wp:effectExtent l="19050" t="0" r="9525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Основные разрезы ствола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838200"/>
                  <wp:effectExtent l="19050" t="0" r="9525" b="0"/>
                  <wp:docPr id="3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Пиломатериалы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762125"/>
                  <wp:effectExtent l="19050" t="0" r="9525" b="0"/>
                  <wp:docPr id="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 xml:space="preserve">Окрашивание изделий </w:t>
            </w:r>
            <w:proofErr w:type="gramStart"/>
            <w:r w:rsidRPr="00B3270C">
              <w:rPr>
                <w:rFonts w:cs="Calibri"/>
                <w:sz w:val="28"/>
                <w:szCs w:val="28"/>
              </w:rPr>
              <w:t>из</w:t>
            </w:r>
            <w:proofErr w:type="gramEnd"/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древесины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600075"/>
                  <wp:effectExtent l="19050" t="0" r="9525" b="0"/>
                  <wp:docPr id="3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Физические свойства древесины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Токарный станок по дереву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943100"/>
                  <wp:effectExtent l="19050" t="0" r="0" b="0"/>
                  <wp:docPr id="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Задачи лесхозов</w:t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Механические свойства древесины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Что определяют по этой формуле: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323850"/>
                  <wp:effectExtent l="19050" t="0" r="9525" b="0"/>
                  <wp:docPr id="4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Наименование детали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52550" cy="971550"/>
                  <wp:effectExtent l="19050" t="0" r="0" b="0"/>
                  <wp:docPr id="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Строение древесины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Что определяют по этой формуле: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Стамески для токарных работ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771525"/>
                  <wp:effectExtent l="19050" t="0" r="9525" b="0"/>
                  <wp:docPr id="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Виды пил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F2964" w:rsidRPr="00B3270C" w:rsidTr="003F2964">
        <w:trPr>
          <w:gridAfter w:val="2"/>
          <w:wAfter w:w="6520" w:type="dxa"/>
        </w:trPr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Лиственная порода деревьев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Поперечная распиловка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666750"/>
                  <wp:effectExtent l="19050" t="0" r="9525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Шурупы с различными головками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1390650"/>
                  <wp:effectExtent l="19050" t="0" r="9525" b="0"/>
                  <wp:docPr id="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Чертёж детали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F2964" w:rsidRPr="00B3270C" w:rsidTr="003F2964"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Части растущего дерев</w:t>
            </w:r>
            <w:r>
              <w:rPr>
                <w:rFonts w:cs="Calibri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Инструмент для разметки по дереву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F2964" w:rsidRPr="00B3270C" w:rsidTr="003F2964">
        <w:trPr>
          <w:trHeight w:val="1086"/>
        </w:trPr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Столярный инструмент</w:t>
            </w:r>
          </w:p>
        </w:tc>
        <w:tc>
          <w:tcPr>
            <w:tcW w:w="851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69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Художественная обработка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древесин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F2964" w:rsidRPr="00B3270C" w:rsidTr="003F2964">
        <w:trPr>
          <w:gridAfter w:val="2"/>
          <w:wAfter w:w="6520" w:type="dxa"/>
        </w:trPr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Приспособления для пиления</w:t>
            </w:r>
          </w:p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древесины</w:t>
            </w:r>
          </w:p>
        </w:tc>
      </w:tr>
      <w:tr w:rsidR="003F2964" w:rsidRPr="00B3270C" w:rsidTr="003F2964">
        <w:trPr>
          <w:gridAfter w:val="2"/>
          <w:wAfter w:w="6520" w:type="dxa"/>
        </w:trPr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Способы соединения деталей</w:t>
            </w:r>
          </w:p>
        </w:tc>
      </w:tr>
      <w:tr w:rsidR="003F2964" w:rsidRPr="00B3270C" w:rsidTr="003F2964">
        <w:trPr>
          <w:gridAfter w:val="2"/>
          <w:wAfter w:w="6520" w:type="dxa"/>
          <w:trHeight w:val="392"/>
        </w:trPr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Линии чертежа</w:t>
            </w:r>
          </w:p>
        </w:tc>
      </w:tr>
      <w:tr w:rsidR="003F2964" w:rsidRPr="00B3270C" w:rsidTr="003F2964">
        <w:trPr>
          <w:gridAfter w:val="2"/>
          <w:wAfter w:w="6520" w:type="dxa"/>
        </w:trPr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270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B3270C">
              <w:rPr>
                <w:rFonts w:cs="Calibri"/>
                <w:sz w:val="28"/>
                <w:szCs w:val="28"/>
              </w:rPr>
              <w:t>Хвойная порода деревьев</w:t>
            </w:r>
          </w:p>
        </w:tc>
      </w:tr>
      <w:tr w:rsidR="003F2964" w:rsidRPr="00B3270C" w:rsidTr="003F2964">
        <w:trPr>
          <w:gridAfter w:val="2"/>
          <w:wAfter w:w="6520" w:type="dxa"/>
        </w:trPr>
        <w:tc>
          <w:tcPr>
            <w:tcW w:w="959" w:type="dxa"/>
          </w:tcPr>
          <w:p w:rsidR="003F2964" w:rsidRPr="00B3270C" w:rsidRDefault="003F2964" w:rsidP="00E427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3F2964" w:rsidRPr="00B3270C" w:rsidRDefault="003F2964" w:rsidP="00E427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Сушка пиломатериалов</w:t>
            </w:r>
          </w:p>
        </w:tc>
      </w:tr>
    </w:tbl>
    <w:p w:rsidR="003F2964" w:rsidRDefault="001E39C6" w:rsidP="001E39C6">
      <w:pPr>
        <w:jc w:val="right"/>
      </w:pPr>
      <w:r>
        <w:t xml:space="preserve"> </w:t>
      </w:r>
    </w:p>
    <w:p w:rsidR="003F2964" w:rsidRDefault="003F2964" w:rsidP="001E39C6">
      <w:pPr>
        <w:jc w:val="right"/>
      </w:pPr>
    </w:p>
    <w:p w:rsidR="001E39C6" w:rsidRPr="003F2964" w:rsidRDefault="001E39C6" w:rsidP="001E39C6">
      <w:pPr>
        <w:jc w:val="right"/>
      </w:pPr>
      <w:r w:rsidRPr="001E39C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E39C6" w:rsidRDefault="001E39C6" w:rsidP="001E39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участие в муниципальной олимпиаде по технологии</w:t>
      </w:r>
    </w:p>
    <w:tbl>
      <w:tblPr>
        <w:tblStyle w:val="a8"/>
        <w:tblW w:w="0" w:type="auto"/>
        <w:tblLook w:val="04A0"/>
      </w:tblPr>
      <w:tblGrid>
        <w:gridCol w:w="3510"/>
        <w:gridCol w:w="6061"/>
      </w:tblGrid>
      <w:tr w:rsidR="001E39C6" w:rsidTr="00E427AA">
        <w:tc>
          <w:tcPr>
            <w:tcW w:w="3510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</w:t>
            </w:r>
          </w:p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61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9C6" w:rsidTr="00E427AA">
        <w:tc>
          <w:tcPr>
            <w:tcW w:w="3510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имя участника </w:t>
            </w:r>
          </w:p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1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9C6" w:rsidTr="00E427AA">
        <w:tc>
          <w:tcPr>
            <w:tcW w:w="3510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1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9C6" w:rsidTr="00E427AA">
        <w:tc>
          <w:tcPr>
            <w:tcW w:w="3510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преподавателя</w:t>
            </w:r>
          </w:p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1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39C6" w:rsidTr="00E427AA">
        <w:tc>
          <w:tcPr>
            <w:tcW w:w="3510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Номинация</w:t>
            </w:r>
          </w:p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1" w:type="dxa"/>
          </w:tcPr>
          <w:p w:rsidR="001E39C6" w:rsidRDefault="001E39C6" w:rsidP="00E427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Технический или обслуживающий труд</w:t>
            </w:r>
          </w:p>
        </w:tc>
      </w:tr>
    </w:tbl>
    <w:p w:rsidR="001E39C6" w:rsidRPr="00EE014F" w:rsidRDefault="001E39C6" w:rsidP="001E39C6">
      <w:pPr>
        <w:rPr>
          <w:rFonts w:ascii="Times New Roman" w:hAnsi="Times New Roman" w:cs="Times New Roman"/>
          <w:sz w:val="28"/>
        </w:rPr>
      </w:pPr>
    </w:p>
    <w:p w:rsidR="001E39C6" w:rsidRDefault="001E39C6" w:rsidP="001E39C6"/>
    <w:p w:rsidR="001E39C6" w:rsidRDefault="001E39C6" w:rsidP="001E39C6"/>
    <w:p w:rsidR="001E39C6" w:rsidRDefault="001E39C6" w:rsidP="001E39C6"/>
    <w:p w:rsidR="001E39C6" w:rsidRDefault="001E39C6" w:rsidP="008A1F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1F36" w:rsidRDefault="008A1F36" w:rsidP="008A1F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1F36" w:rsidRDefault="008A1F36" w:rsidP="008A1F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1F36" w:rsidRDefault="008A1F36" w:rsidP="008A1F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2C6C" w:rsidRPr="008A1F36" w:rsidRDefault="00232C6C" w:rsidP="008A1F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C6C" w:rsidRPr="008A1F36" w:rsidSect="008A1F3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2C6"/>
    <w:multiLevelType w:val="hybridMultilevel"/>
    <w:tmpl w:val="DAB6FEE6"/>
    <w:lvl w:ilvl="0" w:tplc="71B249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79A7"/>
    <w:multiLevelType w:val="hybridMultilevel"/>
    <w:tmpl w:val="7A42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539BB"/>
    <w:multiLevelType w:val="hybridMultilevel"/>
    <w:tmpl w:val="ED8EEBE2"/>
    <w:lvl w:ilvl="0" w:tplc="EDC2D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675"/>
    <w:rsid w:val="00032124"/>
    <w:rsid w:val="000E2988"/>
    <w:rsid w:val="001E39C6"/>
    <w:rsid w:val="00232C6C"/>
    <w:rsid w:val="003F2964"/>
    <w:rsid w:val="0041244C"/>
    <w:rsid w:val="004703AC"/>
    <w:rsid w:val="004D4E2F"/>
    <w:rsid w:val="0052563B"/>
    <w:rsid w:val="005C3879"/>
    <w:rsid w:val="005D6E85"/>
    <w:rsid w:val="006C3F0E"/>
    <w:rsid w:val="006D284B"/>
    <w:rsid w:val="00783C12"/>
    <w:rsid w:val="008A1F36"/>
    <w:rsid w:val="008D2662"/>
    <w:rsid w:val="0093291B"/>
    <w:rsid w:val="00981C3C"/>
    <w:rsid w:val="00A839AD"/>
    <w:rsid w:val="00AC1675"/>
    <w:rsid w:val="00BF0493"/>
    <w:rsid w:val="00C201CD"/>
    <w:rsid w:val="00E34FF9"/>
    <w:rsid w:val="00E4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9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E39C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2016-02-16T05:05:00Z</cp:lastPrinted>
  <dcterms:created xsi:type="dcterms:W3CDTF">2015-12-08T15:48:00Z</dcterms:created>
  <dcterms:modified xsi:type="dcterms:W3CDTF">2016-02-16T05:29:00Z</dcterms:modified>
</cp:coreProperties>
</file>