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Pr="003D04B9" w:rsidRDefault="00F33313" w:rsidP="003D04B9">
      <w:pPr>
        <w:widowControl/>
        <w:autoSpaceDE/>
        <w:autoSpaceDN/>
        <w:adjustRightInd/>
        <w:spacing w:after="200"/>
        <w:jc w:val="center"/>
        <w:rPr>
          <w:rFonts w:ascii="Times New Roman" w:eastAsia="Times New Roman" w:hAnsi="Times New Roman" w:cs="Times New Roman"/>
          <w:b/>
          <w:spacing w:val="-15"/>
          <w:sz w:val="56"/>
          <w:szCs w:val="56"/>
        </w:rPr>
      </w:pP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Итоговый отчет</w:t>
      </w:r>
      <w:r w:rsid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о</w:t>
      </w:r>
      <w:r w:rsidR="00F72376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r w:rsidR="003D04B9"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р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езультатах анализа состояния и</w:t>
      </w:r>
      <w:r w:rsidR="00F72376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перспектив развития муниципальной системы образо</w:t>
      </w:r>
      <w:r w:rsidR="008844B8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вания</w:t>
      </w:r>
      <w:r w:rsidR="00712D1B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proofErr w:type="spellStart"/>
      <w:r w:rsidR="008844B8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Рубцовского</w:t>
      </w:r>
      <w:proofErr w:type="spellEnd"/>
      <w:r w:rsidR="008844B8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района за 2015 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год</w:t>
      </w:r>
    </w:p>
    <w:p w:rsidR="00F33313" w:rsidRDefault="00F33313" w:rsidP="003D04B9">
      <w:pPr>
        <w:shd w:val="clear" w:color="auto" w:fill="FFFFFF"/>
        <w:spacing w:before="413"/>
        <w:ind w:left="-567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3D04B9">
      <w:pPr>
        <w:shd w:val="clear" w:color="auto" w:fill="FFFFFF"/>
        <w:spacing w:before="413" w:line="120" w:lineRule="auto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712D1B" w:rsidRDefault="00712D1B" w:rsidP="00934A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5"/>
          <w:sz w:val="30"/>
          <w:szCs w:val="30"/>
        </w:rPr>
      </w:pPr>
    </w:p>
    <w:p w:rsidR="003D04B9" w:rsidRDefault="003D04B9" w:rsidP="00934A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5"/>
          <w:sz w:val="30"/>
          <w:szCs w:val="30"/>
        </w:rPr>
      </w:pPr>
      <w:r w:rsidRPr="00934A57">
        <w:rPr>
          <w:rFonts w:ascii="Times New Roman" w:eastAsia="Times New Roman" w:hAnsi="Times New Roman" w:cs="Times New Roman"/>
          <w:b/>
          <w:spacing w:val="-15"/>
          <w:sz w:val="30"/>
          <w:szCs w:val="30"/>
        </w:rPr>
        <w:lastRenderedPageBreak/>
        <w:t>Структура и содержание итогового отчета о результатах анализа состояния и перспектив развития системы образования</w:t>
      </w:r>
    </w:p>
    <w:p w:rsidR="00934A57" w:rsidRPr="00934A57" w:rsidRDefault="00934A57" w:rsidP="00934A57">
      <w:pPr>
        <w:shd w:val="clear" w:color="auto" w:fill="FFFFFF"/>
        <w:rPr>
          <w:rFonts w:ascii="Times New Roman" w:eastAsia="Times New Roman" w:hAnsi="Times New Roman" w:cs="Times New Roman"/>
          <w:b/>
          <w:spacing w:val="-15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2376"/>
        <w:gridCol w:w="7325"/>
      </w:tblGrid>
      <w:tr w:rsidR="003D04B9" w:rsidTr="003D04B9">
        <w:tc>
          <w:tcPr>
            <w:tcW w:w="2376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отчетов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Содержание раздела</w:t>
            </w:r>
          </w:p>
        </w:tc>
      </w:tr>
      <w:tr w:rsidR="003D04B9" w:rsidTr="003D04B9">
        <w:tc>
          <w:tcPr>
            <w:tcW w:w="2376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1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</w:p>
        </w:tc>
      </w:tr>
      <w:tr w:rsidR="003D04B9" w:rsidTr="003D04B9">
        <w:tc>
          <w:tcPr>
            <w:tcW w:w="2376" w:type="dxa"/>
          </w:tcPr>
          <w:p w:rsidR="003D04B9" w:rsidRPr="003D04B9" w:rsidRDefault="003D04B9" w:rsidP="003D04B9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Вводная часть 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Общая социальная – экономическая характеристика муниципального образования, на территории  которого</w:t>
            </w:r>
            <w:r w:rsidR="0075075B"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проводился анализ состояния и перспектив развития системы образования: расположение, численность населения, демографическая ситуация (возрастная/структура, динамика численности населения по возрасту), занятости населения (структура занятости, уровень безработицы, структура безработицы по возрасту), контактная информация органа местного самоуправления, осуществляющего управления в сфере образования;  информация о программах и проектах в сфере образования;</w:t>
            </w:r>
            <w:proofErr w:type="gramEnd"/>
            <w:r w:rsidR="0075075B"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краткая информация  о проведении  анализа и перспектив развития системы образования.</w:t>
            </w:r>
          </w:p>
        </w:tc>
      </w:tr>
      <w:tr w:rsidR="003D04B9" w:rsidTr="003D04B9">
        <w:tc>
          <w:tcPr>
            <w:tcW w:w="2376" w:type="dxa"/>
          </w:tcPr>
          <w:p w:rsidR="003D04B9" w:rsidRPr="0075075B" w:rsidRDefault="0075075B" w:rsidP="0075075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Анализ состояния и перспектив развития системы образования</w:t>
            </w:r>
          </w:p>
        </w:tc>
        <w:tc>
          <w:tcPr>
            <w:tcW w:w="7325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результаты анализа состояния и перспектив развития системы образования в соответствии с разделами и  подразделами показателей мониторинга системы образования, утвержденных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от 15.01.2014№ 14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результаты оценки динамики изменений показателей мониторинга системы образования, сопоставительный анализ достигнутых результатов.</w:t>
            </w:r>
          </w:p>
        </w:tc>
      </w:tr>
      <w:tr w:rsidR="003D04B9" w:rsidTr="003D04B9">
        <w:tc>
          <w:tcPr>
            <w:tcW w:w="2376" w:type="dxa"/>
          </w:tcPr>
          <w:p w:rsidR="003D04B9" w:rsidRPr="0075075B" w:rsidRDefault="0075075B" w:rsidP="0075075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Выводы и заключения</w:t>
            </w:r>
          </w:p>
        </w:tc>
        <w:tc>
          <w:tcPr>
            <w:tcW w:w="7325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Выводы  и заключения по результатам проведенного анализа состояния и перспектив развития системы образования</w:t>
            </w:r>
          </w:p>
        </w:tc>
      </w:tr>
      <w:tr w:rsidR="003D04B9" w:rsidTr="003D04B9">
        <w:tc>
          <w:tcPr>
            <w:tcW w:w="2376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2.Показатели мониторинга системы образования</w:t>
            </w:r>
          </w:p>
        </w:tc>
        <w:tc>
          <w:tcPr>
            <w:tcW w:w="7325" w:type="dxa"/>
          </w:tcPr>
          <w:p w:rsidR="003D04B9" w:rsidRDefault="00934A57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Приводятся показатели в соответствии с разделами и подразделами мониторинга системы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утвержденных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от 15.01.2014№ 14.</w:t>
            </w:r>
          </w:p>
        </w:tc>
      </w:tr>
    </w:tbl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934A57" w:rsidRDefault="00934A57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424BB" w:rsidRDefault="002706FD" w:rsidP="00F33313">
      <w:pPr>
        <w:shd w:val="clear" w:color="auto" w:fill="FFFFFF"/>
        <w:spacing w:before="413"/>
      </w:pPr>
      <w:r>
        <w:rPr>
          <w:rFonts w:ascii="Times New Roman" w:eastAsia="Times New Roman" w:hAnsi="Times New Roman" w:cs="Times New Roman"/>
          <w:spacing w:val="-15"/>
          <w:sz w:val="30"/>
          <w:szCs w:val="30"/>
        </w:rPr>
        <w:lastRenderedPageBreak/>
        <w:t>Раздел 1</w:t>
      </w:r>
    </w:p>
    <w:p w:rsidR="00F424BB" w:rsidRDefault="002706FD">
      <w:pPr>
        <w:shd w:val="clear" w:color="auto" w:fill="FFFFFF"/>
        <w:spacing w:before="86"/>
        <w:ind w:left="7181"/>
      </w:pPr>
      <w:r>
        <w:rPr>
          <w:rFonts w:eastAsia="Times New Roman"/>
          <w:sz w:val="2"/>
          <w:szCs w:val="2"/>
        </w:rPr>
        <w:t>■</w:t>
      </w:r>
    </w:p>
    <w:p w:rsidR="00F424BB" w:rsidRDefault="002706FD">
      <w:pPr>
        <w:shd w:val="clear" w:color="auto" w:fill="FFFFFF"/>
        <w:spacing w:before="86"/>
        <w:ind w:left="168"/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1.1.   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Вводная часть</w:t>
      </w:r>
    </w:p>
    <w:p w:rsidR="00F424BB" w:rsidRDefault="002706FD">
      <w:pPr>
        <w:shd w:val="clear" w:color="auto" w:fill="FFFFFF"/>
        <w:spacing w:before="278" w:line="322" w:lineRule="exact"/>
        <w:ind w:left="53" w:firstLine="696"/>
        <w:jc w:val="both"/>
        <w:sectPr w:rsidR="00F424BB" w:rsidSect="00F33313">
          <w:type w:val="continuous"/>
          <w:pgSz w:w="11909" w:h="16834"/>
          <w:pgMar w:top="709" w:right="819" w:bottom="360" w:left="1605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Рубцовский район расположен в </w:t>
      </w:r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юго - западной</w:t>
      </w:r>
      <w:proofErr w:type="gram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части Алтайского </w:t>
      </w:r>
      <w:r w:rsidR="00B132E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края.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Территория района составляет 3,3 т</w:t>
      </w:r>
      <w:r w:rsidR="00B132E2">
        <w:rPr>
          <w:rFonts w:ascii="Times New Roman" w:eastAsia="Times New Roman" w:hAnsi="Times New Roman" w:cs="Times New Roman"/>
          <w:spacing w:val="-6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с. квадратных кило</w:t>
      </w:r>
      <w:r w:rsidR="00B132E2">
        <w:rPr>
          <w:rFonts w:ascii="Times New Roman" w:eastAsia="Times New Roman" w:hAnsi="Times New Roman" w:cs="Times New Roman"/>
          <w:spacing w:val="-6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етров 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занимает 2% территории Алтайского края. Административный центр района - город Рубцовск, расстояние до краев</w:t>
      </w:r>
      <w:r w:rsidR="00860558">
        <w:rPr>
          <w:rFonts w:ascii="Times New Roman" w:eastAsia="Times New Roman" w:hAnsi="Times New Roman" w:cs="Times New Roman"/>
          <w:spacing w:val="-8"/>
          <w:sz w:val="30"/>
          <w:szCs w:val="30"/>
        </w:rPr>
        <w:t>ого центра - города Барнаула 283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км.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Рубцовский район является важным транспортным узлом Алтайского края,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через территорию которого проходит железная дорога и автотрасса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федерального значения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- 349 от города Барнаула до границы Российской Федерации с Республикой Казахстан. На территории района, вблизи села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Веселоярск, расположен таможенно - пропускной пункт.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В р</w:t>
      </w:r>
      <w:r w:rsidR="00B132E2">
        <w:rPr>
          <w:rFonts w:ascii="Times New Roman" w:eastAsia="Times New Roman" w:hAnsi="Times New Roman" w:cs="Times New Roman"/>
          <w:spacing w:val="-5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йоне 17</w:t>
      </w:r>
      <w:r w:rsidR="00860558">
        <w:rPr>
          <w:rFonts w:ascii="Times New Roman" w:eastAsia="Times New Roman" w:hAnsi="Times New Roman" w:cs="Times New Roman"/>
          <w:spacing w:val="-10"/>
          <w:sz w:val="30"/>
          <w:szCs w:val="30"/>
        </w:rPr>
        <w:t>сельсоветов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, объединяющих 51 нас</w:t>
      </w:r>
      <w:r w:rsidR="00860558">
        <w:rPr>
          <w:rFonts w:ascii="Times New Roman" w:eastAsia="Times New Roman" w:hAnsi="Times New Roman" w:cs="Times New Roman"/>
          <w:spacing w:val="-10"/>
          <w:sz w:val="30"/>
          <w:szCs w:val="30"/>
        </w:rPr>
        <w:t>еленный пункт, в которых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проживают 24,5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тыс. человек.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По численности населения Рубцовский район находится на 11 месте среди муниципальных районов. </w:t>
      </w:r>
      <w:r w:rsidR="00860558">
        <w:rPr>
          <w:rFonts w:ascii="Times New Roman" w:eastAsia="Times New Roman" w:hAnsi="Times New Roman" w:cs="Times New Roman"/>
          <w:spacing w:val="-9"/>
          <w:sz w:val="30"/>
          <w:szCs w:val="30"/>
        </w:rPr>
        <w:t>Плотность населения – 7чел./м</w:t>
      </w:r>
      <w:proofErr w:type="gramStart"/>
      <w:r w:rsidR="00860558">
        <w:rPr>
          <w:rFonts w:ascii="Times New Roman" w:eastAsia="Times New Roman" w:hAnsi="Times New Roman" w:cs="Times New Roman"/>
          <w:spacing w:val="-9"/>
          <w:sz w:val="30"/>
          <w:szCs w:val="30"/>
          <w:vertAlign w:val="superscript"/>
        </w:rPr>
        <w:t>2</w:t>
      </w:r>
      <w:proofErr w:type="gramEnd"/>
      <w:r w:rsidR="0086055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Численность женщин превышает численность мужчин: 52,3% населения - женщины. Общая численность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трудовых ре</w:t>
      </w:r>
      <w:r w:rsidR="008844B8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сурсов </w:t>
      </w:r>
      <w:proofErr w:type="spellStart"/>
      <w:r w:rsidR="008844B8">
        <w:rPr>
          <w:rFonts w:ascii="Times New Roman" w:eastAsia="Times New Roman" w:hAnsi="Times New Roman" w:cs="Times New Roman"/>
          <w:spacing w:val="-8"/>
          <w:sz w:val="30"/>
          <w:szCs w:val="30"/>
        </w:rPr>
        <w:t>Рубцовского</w:t>
      </w:r>
      <w:proofErr w:type="spellEnd"/>
      <w:r w:rsidR="008844B8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района в 2015</w:t>
      </w:r>
      <w:r w:rsidR="007A051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году составила</w:t>
      </w:r>
      <w:r w:rsidR="00B132E2" w:rsidRPr="00B132E2">
        <w:rPr>
          <w:rFonts w:ascii="Times New Roman" w:eastAsia="Times New Roman" w:hAnsi="Times New Roman" w:cs="Times New Roman"/>
          <w:iCs/>
          <w:spacing w:val="-8"/>
          <w:sz w:val="30"/>
          <w:szCs w:val="30"/>
        </w:rPr>
        <w:t>16,1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тысяч человек, занятых в экономик</w:t>
      </w:r>
      <w:r w:rsidR="00B132E2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 </w:t>
      </w:r>
      <w:r w:rsidR="00860558">
        <w:rPr>
          <w:rFonts w:ascii="Times New Roman" w:eastAsia="Times New Roman" w:hAnsi="Times New Roman" w:cs="Times New Roman"/>
          <w:spacing w:val="-8"/>
          <w:sz w:val="30"/>
          <w:szCs w:val="30"/>
        </w:rPr>
        <w:t>-9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,2 тыс. человек. Большая часть 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занятых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в </w:t>
      </w:r>
      <w:r w:rsid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экономике района (59,4%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) сосредоточена в отрасли «сельское хозяйство».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Рубцовский район - это агропромыш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>ленная территория, существенный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вклад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 эк</w:t>
      </w:r>
      <w:r w:rsid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ономику района вносит сельское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хозяйство. Основная специализация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хозяйств района - производство растениеводческо</w:t>
      </w:r>
      <w:r w:rsidR="007A051D">
        <w:rPr>
          <w:rFonts w:ascii="Times New Roman" w:eastAsia="Times New Roman" w:hAnsi="Times New Roman" w:cs="Times New Roman"/>
          <w:spacing w:val="-12"/>
          <w:sz w:val="30"/>
          <w:szCs w:val="30"/>
        </w:rPr>
        <w:t>й продукции, в о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сновном </w:t>
      </w:r>
      <w:r w:rsidR="00B132E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зерновых культур,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молочное скот</w:t>
      </w:r>
      <w:r w:rsidR="00B132E2">
        <w:rPr>
          <w:rFonts w:ascii="Times New Roman" w:eastAsia="Times New Roman" w:hAnsi="Times New Roman" w:cs="Times New Roman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водство. Сель</w:t>
      </w:r>
      <w:r w:rsidR="00B132E2">
        <w:rPr>
          <w:rFonts w:ascii="Times New Roman" w:eastAsia="Times New Roman" w:hAnsi="Times New Roman" w:cs="Times New Roman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кохозяй</w:t>
      </w:r>
      <w:r w:rsidR="00B132E2">
        <w:rPr>
          <w:rFonts w:ascii="Times New Roman" w:eastAsia="Times New Roman" w:hAnsi="Times New Roman" w:cs="Times New Roman"/>
          <w:spacing w:val="-1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венной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деятельностью занимаются 10 сельхозпредприятий,64 крестьянских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(фермерских) хозяйств и </w:t>
      </w:r>
      <w:r w:rsidRPr="00B132E2">
        <w:rPr>
          <w:rFonts w:ascii="Times New Roman" w:eastAsia="Times New Roman" w:hAnsi="Times New Roman" w:cs="Times New Roman"/>
          <w:spacing w:val="-7"/>
          <w:sz w:val="30"/>
          <w:szCs w:val="30"/>
        </w:rPr>
        <w:t>881</w:t>
      </w:r>
      <w:r w:rsidR="00B132E2">
        <w:rPr>
          <w:rFonts w:ascii="Times New Roman" w:eastAsia="Times New Roman" w:hAnsi="Times New Roman" w:cs="Times New Roman"/>
          <w:spacing w:val="-7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личных подсобных хозяйств</w:t>
      </w:r>
      <w:r w:rsidR="00B132E2">
        <w:rPr>
          <w:rFonts w:ascii="Times New Roman" w:eastAsia="Times New Roman" w:hAnsi="Times New Roman" w:cs="Times New Roman"/>
          <w:spacing w:val="-7"/>
          <w:sz w:val="30"/>
          <w:szCs w:val="30"/>
        </w:rPr>
        <w:t>.</w:t>
      </w:r>
      <w:r w:rsidR="008844B8">
        <w:t xml:space="preserve"> </w:t>
      </w:r>
    </w:p>
    <w:p w:rsidR="00B132E2" w:rsidRPr="00B132E2" w:rsidRDefault="00B132E2" w:rsidP="00C67F9D">
      <w:pPr>
        <w:shd w:val="clear" w:color="auto" w:fill="FFFFFF"/>
        <w:ind w:right="58" w:firstLine="720"/>
        <w:jc w:val="both"/>
        <w:rPr>
          <w:rFonts w:ascii="Times New Roman" w:eastAsia="Times New Roman" w:hAnsi="Times New Roman" w:cs="Times New Roman"/>
          <w:spacing w:val="-9"/>
          <w:sz w:val="30"/>
          <w:szCs w:val="30"/>
        </w:rPr>
      </w:pPr>
      <w:r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Район характеризуется достаточно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развитой дорожной, </w:t>
      </w:r>
      <w:r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телекоммуникационной инфраструктурой.</w:t>
      </w:r>
    </w:p>
    <w:p w:rsidR="00F424BB" w:rsidRPr="00B132E2" w:rsidRDefault="00B132E2" w:rsidP="00C67F9D">
      <w:pPr>
        <w:shd w:val="clear" w:color="auto" w:fill="FFFFFF"/>
        <w:ind w:right="58" w:firstLine="254"/>
        <w:jc w:val="both"/>
        <w:rPr>
          <w:rFonts w:ascii="Times New Roman" w:eastAsia="Times New Roman" w:hAnsi="Times New Roman" w:cs="Times New Roman"/>
          <w:spacing w:val="-9"/>
          <w:sz w:val="30"/>
          <w:szCs w:val="30"/>
        </w:rPr>
      </w:pPr>
      <w:r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Демографическая ситуация района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имеет ряд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роблем: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преждевременная смертность,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изменение возрастной структуры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на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селениярайона в сторону у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ве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личения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доли пожилого населения, низкая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продолжительность жизни. Ситуация характеризуется незначительной, но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стабильной убылью населения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.</w:t>
      </w:r>
    </w:p>
    <w:p w:rsidR="00F424BB" w:rsidRDefault="002706FD">
      <w:pPr>
        <w:shd w:val="clear" w:color="auto" w:fill="FFFFFF"/>
        <w:spacing w:line="322" w:lineRule="exact"/>
        <w:ind w:right="10" w:firstLine="254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Образовател</w:t>
      </w:r>
      <w:r w:rsidR="00860558">
        <w:rPr>
          <w:rFonts w:ascii="Times New Roman" w:eastAsia="Times New Roman" w:hAnsi="Times New Roman" w:cs="Times New Roman"/>
          <w:spacing w:val="-11"/>
          <w:sz w:val="30"/>
          <w:szCs w:val="30"/>
        </w:rPr>
        <w:t>ьная сеть района представлена 30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образовательными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учреждениями: 14 средних образовательных школ с 1 филиалом, 6 -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основных, 7 - детских дошкольных учреждений; два учреждения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дополнительного образования, один детский оздоровительный загородный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лагерь.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Муниципальный орган управления; образования - комитет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Рубцовского</w:t>
      </w:r>
      <w:proofErr w:type="spell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района Алтайского края по образованию (8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(385) 57 4-26-21, электронный адрес: </w:t>
      </w:r>
      <w:proofErr w:type="spellStart"/>
      <w:r w:rsidR="007A051D"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rubtsov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sk</w:t>
      </w:r>
      <w:proofErr w:type="spellEnd"/>
      <w:r w:rsidRPr="00B132E2">
        <w:rPr>
          <w:rFonts w:ascii="Times New Roman" w:eastAsia="Times New Roman" w:hAnsi="Times New Roman" w:cs="Times New Roman"/>
          <w:spacing w:val="-8"/>
          <w:sz w:val="30"/>
          <w:szCs w:val="3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rko</w:t>
      </w:r>
      <w:proofErr w:type="spellEnd"/>
      <w:r w:rsidRPr="00B132E2">
        <w:rPr>
          <w:rFonts w:ascii="Times New Roman" w:eastAsia="Times New Roman" w:hAnsi="Times New Roman" w:cs="Times New Roman"/>
          <w:spacing w:val="-8"/>
          <w:sz w:val="30"/>
          <w:szCs w:val="30"/>
          <w:u w:val="single"/>
        </w:rPr>
        <w:t>@.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gmail</w:t>
      </w:r>
      <w:proofErr w:type="spellEnd"/>
      <w:r w:rsidRPr="00B132E2">
        <w:rPr>
          <w:rFonts w:ascii="Times New Roman" w:eastAsia="Times New Roman" w:hAnsi="Times New Roman" w:cs="Times New Roman"/>
          <w:spacing w:val="-8"/>
          <w:sz w:val="30"/>
          <w:szCs w:val="30"/>
          <w:u w:val="single"/>
        </w:rPr>
        <w:t>.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com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- совестно-с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подведомственными учреждениями на территории района реализуе</w:t>
      </w:r>
      <w:r w:rsidR="007A051D">
        <w:rPr>
          <w:rFonts w:ascii="Times New Roman" w:eastAsia="Times New Roman" w:hAnsi="Times New Roman" w:cs="Times New Roman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целевые</w:t>
      </w:r>
      <w:proofErr w:type="gramEnd"/>
    </w:p>
    <w:p w:rsidR="00F424BB" w:rsidRDefault="00F424BB">
      <w:pPr>
        <w:shd w:val="clear" w:color="auto" w:fill="FFFFFF"/>
        <w:spacing w:line="322" w:lineRule="exact"/>
        <w:ind w:right="10" w:firstLine="254"/>
        <w:jc w:val="both"/>
        <w:sectPr w:rsidR="00F424BB">
          <w:type w:val="continuous"/>
          <w:pgSz w:w="11909" w:h="16834"/>
          <w:pgMar w:top="587" w:right="915" w:bottom="360" w:left="1605" w:header="720" w:footer="720" w:gutter="0"/>
          <w:cols w:space="60"/>
          <w:noEndnote/>
        </w:sectPr>
      </w:pPr>
    </w:p>
    <w:p w:rsidR="00F424BB" w:rsidRDefault="002706FD">
      <w:pPr>
        <w:shd w:val="clear" w:color="auto" w:fill="FFFFFF"/>
        <w:spacing w:line="317" w:lineRule="exact"/>
        <w:ind w:left="139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lastRenderedPageBreak/>
        <w:t xml:space="preserve">программы: «Развитие системы образования Рубцовского района </w:t>
      </w:r>
      <w:r w:rsidR="00860558">
        <w:rPr>
          <w:rFonts w:ascii="Times New Roman" w:eastAsia="Times New Roman" w:hAnsi="Times New Roman" w:cs="Times New Roman"/>
          <w:spacing w:val="-7"/>
          <w:sz w:val="30"/>
          <w:szCs w:val="30"/>
        </w:rPr>
        <w:t>на  2015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-</w:t>
      </w:r>
      <w:r w:rsidR="00860558">
        <w:rPr>
          <w:rFonts w:ascii="Times New Roman" w:eastAsia="Times New Roman" w:hAnsi="Times New Roman" w:cs="Times New Roman"/>
          <w:spacing w:val="-8"/>
          <w:sz w:val="30"/>
          <w:szCs w:val="30"/>
        </w:rPr>
        <w:t>2020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годы; </w:t>
      </w:r>
      <w:r w:rsidR="007A051D">
        <w:rPr>
          <w:rFonts w:ascii="Times New Roman" w:eastAsia="Times New Roman" w:hAnsi="Times New Roman" w:cs="Times New Roman"/>
          <w:spacing w:val="-6"/>
          <w:sz w:val="30"/>
          <w:szCs w:val="30"/>
        </w:rPr>
        <w:t>«Сохранение и развитие системы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летне</w:t>
      </w:r>
      <w:r w:rsidR="005171B2">
        <w:rPr>
          <w:rFonts w:ascii="Times New Roman" w:eastAsia="Times New Roman" w:hAnsi="Times New Roman" w:cs="Times New Roman"/>
          <w:spacing w:val="-6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отдыха, </w:t>
      </w:r>
      <w:r w:rsidR="007A051D">
        <w:rPr>
          <w:rFonts w:ascii="Times New Roman" w:eastAsia="Times New Roman" w:hAnsi="Times New Roman" w:cs="Times New Roman"/>
          <w:spacing w:val="-2"/>
          <w:sz w:val="30"/>
          <w:szCs w:val="30"/>
        </w:rPr>
        <w:t>оздоровления</w:t>
      </w:r>
      <w:r w:rsidR="008605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детей» на 2014 -2016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годы», </w:t>
      </w:r>
      <w:r w:rsidR="00860558">
        <w:rPr>
          <w:rFonts w:ascii="Times New Roman" w:eastAsia="Times New Roman" w:hAnsi="Times New Roman" w:cs="Times New Roman"/>
          <w:spacing w:val="-2"/>
          <w:sz w:val="30"/>
          <w:szCs w:val="30"/>
        </w:rPr>
        <w:t>«Молодежь Рубцовского района на 2015 – 2020 годы».</w:t>
      </w:r>
    </w:p>
    <w:p w:rsidR="00F424BB" w:rsidRDefault="002706FD">
      <w:pPr>
        <w:shd w:val="clear" w:color="auto" w:fill="FFFFFF"/>
        <w:spacing w:before="10" w:line="317" w:lineRule="exact"/>
        <w:ind w:left="101" w:right="34" w:firstLine="706"/>
        <w:jc w:val="both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Анализ состояния и перспектив развития системы образования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Рубцовского района проведен на основании отчета комитета п</w:t>
      </w:r>
      <w:r w:rsidR="005171B2"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итог</w:t>
      </w:r>
      <w:r w:rsidR="005171B2">
        <w:rPr>
          <w:rFonts w:ascii="Times New Roman" w:eastAsia="Times New Roman" w:hAnsi="Times New Roman" w:cs="Times New Roman"/>
          <w:spacing w:val="-4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м </w:t>
      </w:r>
      <w:r>
        <w:rPr>
          <w:rFonts w:ascii="Times New Roman" w:eastAsia="Times New Roman" w:hAnsi="Times New Roman" w:cs="Times New Roman"/>
          <w:sz w:val="30"/>
          <w:szCs w:val="30"/>
        </w:rPr>
        <w:t>ра</w:t>
      </w:r>
      <w:r w:rsidR="008844B8">
        <w:rPr>
          <w:rFonts w:ascii="Times New Roman" w:eastAsia="Times New Roman" w:hAnsi="Times New Roman" w:cs="Times New Roman"/>
          <w:sz w:val="30"/>
          <w:szCs w:val="30"/>
        </w:rPr>
        <w:t>боты за 2015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год, данных результатов </w:t>
      </w:r>
      <w:r w:rsidR="005171B2">
        <w:rPr>
          <w:rFonts w:ascii="Times New Roman" w:eastAsia="Times New Roman" w:hAnsi="Times New Roman" w:cs="Times New Roman"/>
          <w:sz w:val="30"/>
          <w:szCs w:val="30"/>
        </w:rPr>
        <w:t>сдачи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выпускниками государственной итоговой аттестации, результатов учредительного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контроля, анализов выполнения показателей/индикаторов муниципальных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целевых программ; имеющихся в комитете статистических данных, </w:t>
      </w:r>
      <w:r>
        <w:rPr>
          <w:rFonts w:ascii="Times New Roman" w:eastAsia="Times New Roman" w:hAnsi="Times New Roman" w:cs="Times New Roman"/>
          <w:sz w:val="30"/>
          <w:szCs w:val="30"/>
        </w:rPr>
        <w:t>показателей мониторинга.</w:t>
      </w:r>
    </w:p>
    <w:p w:rsidR="00F424BB" w:rsidRDefault="002706FD" w:rsidP="005171B2">
      <w:pPr>
        <w:shd w:val="clear" w:color="auto" w:fill="FFFFFF"/>
        <w:spacing w:line="350" w:lineRule="exact"/>
        <w:ind w:firstLine="1134"/>
      </w:pPr>
      <w:r>
        <w:rPr>
          <w:rFonts w:ascii="Times New Roman" w:hAnsi="Times New Roman" w:cs="Times New Roman"/>
          <w:spacing w:val="-13"/>
          <w:sz w:val="30"/>
          <w:szCs w:val="30"/>
        </w:rPr>
        <w:t xml:space="preserve">1.2 </w:t>
      </w:r>
      <w:r w:rsidR="005171B2">
        <w:rPr>
          <w:rFonts w:ascii="Times New Roman" w:hAnsi="Times New Roman" w:cs="Times New Roman"/>
          <w:spacing w:val="-1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нализ состояния и </w:t>
      </w:r>
      <w:r w:rsidR="005171B2">
        <w:rPr>
          <w:rFonts w:ascii="Times New Roman" w:eastAsia="Times New Roman" w:hAnsi="Times New Roman" w:cs="Times New Roman"/>
          <w:spacing w:val="-13"/>
          <w:sz w:val="30"/>
          <w:szCs w:val="30"/>
        </w:rPr>
        <w:t>п</w:t>
      </w:r>
      <w:r w:rsidR="00860558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ерспектив развития системы 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образ</w:t>
      </w:r>
      <w:r w:rsidR="005171B2">
        <w:rPr>
          <w:rFonts w:ascii="Times New Roman" w:eastAsia="Times New Roman" w:hAnsi="Times New Roman" w:cs="Times New Roman"/>
          <w:spacing w:val="-1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вания</w:t>
      </w:r>
    </w:p>
    <w:p w:rsidR="00F424BB" w:rsidRDefault="002706FD">
      <w:pPr>
        <w:shd w:val="clear" w:color="auto" w:fill="FFFFFF"/>
        <w:tabs>
          <w:tab w:val="left" w:pos="7958"/>
        </w:tabs>
        <w:spacing w:before="298"/>
        <w:ind w:left="3605"/>
      </w:pPr>
      <w:r>
        <w:rPr>
          <w:rFonts w:ascii="Times New Roman" w:eastAsia="Times New Roman" w:hAnsi="Times New Roman" w:cs="Times New Roman"/>
          <w:spacing w:val="-15"/>
          <w:sz w:val="30"/>
          <w:szCs w:val="30"/>
        </w:rPr>
        <w:t>Дошкольное</w:t>
      </w:r>
      <w:r w:rsidR="005171B2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образование</w:t>
      </w:r>
    </w:p>
    <w:p w:rsidR="00F424BB" w:rsidRDefault="005171B2" w:rsidP="005171B2">
      <w:pPr>
        <w:shd w:val="clear" w:color="auto" w:fill="FFFFFF"/>
        <w:tabs>
          <w:tab w:val="left" w:pos="851"/>
          <w:tab w:val="left" w:pos="8198"/>
        </w:tabs>
        <w:spacing w:before="307" w:line="317" w:lineRule="exact"/>
        <w:ind w:left="14" w:right="72"/>
        <w:jc w:val="both"/>
      </w:pP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ab/>
      </w:r>
      <w:r w:rsidR="002706FD">
        <w:rPr>
          <w:rFonts w:ascii="Times New Roman" w:eastAsia="Times New Roman" w:hAnsi="Times New Roman" w:cs="Times New Roman"/>
          <w:spacing w:val="-1"/>
          <w:sz w:val="30"/>
          <w:szCs w:val="30"/>
        </w:rPr>
        <w:t>В районе достаточно низкая, обеспеченность, дошк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1"/>
          <w:sz w:val="30"/>
          <w:szCs w:val="30"/>
        </w:rPr>
        <w:t>льными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образовательными учреждениями (33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места на 1000 детей в возраст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от 1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–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6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лет), по данному показателю район нах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дится в последней десятке среди</w:t>
      </w:r>
      <w:r w:rsidR="008844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z w:val="30"/>
          <w:szCs w:val="30"/>
        </w:rPr>
        <w:t>муниципальных районов края. Система</w:t>
      </w:r>
      <w:r w:rsidR="008844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z w:val="30"/>
          <w:szCs w:val="30"/>
        </w:rPr>
        <w:t>дошкольного образования</w:t>
      </w:r>
      <w:r w:rsidR="008844B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представлена четырьмя формами: Д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У,</w:t>
      </w:r>
      <w:r w:rsidR="008844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ГКП, группы «Малышок» на базе</w:t>
      </w:r>
      <w:r w:rsidR="008844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дополнительного образования, консультации. Доступность дошкольного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образовани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я детей от 3 до 7 лет составила</w:t>
      </w:r>
      <w:r w:rsidR="00EC29D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91,6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%, что ниже краевого</w:t>
      </w:r>
      <w:r w:rsidR="008844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показателя. В группах кратковременного пребывания обучалось </w:t>
      </w:r>
      <w:r w:rsidR="00EC29DD">
        <w:rPr>
          <w:rFonts w:ascii="Times New Roman" w:eastAsia="Times New Roman" w:hAnsi="Times New Roman" w:cs="Times New Roman"/>
          <w:iCs/>
          <w:spacing w:val="-10"/>
          <w:sz w:val="30"/>
          <w:szCs w:val="30"/>
        </w:rPr>
        <w:t>231</w:t>
      </w:r>
      <w:r w:rsidR="008844B8">
        <w:rPr>
          <w:rFonts w:ascii="Times New Roman" w:eastAsia="Times New Roman" w:hAnsi="Times New Roman" w:cs="Times New Roman"/>
          <w:iCs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детей,</w:t>
      </w:r>
      <w:r w:rsidR="008844B8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удельный вес численности детей, обучающихся в ГКП, в общей численности</w:t>
      </w:r>
      <w:r w:rsidR="008844B8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воспитанников дошкольных образоват</w:t>
      </w:r>
      <w:r w:rsidR="00EC29D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ельных организаций составил </w:t>
      </w:r>
      <w:r w:rsidR="00EC29DD" w:rsidRPr="00E91979">
        <w:rPr>
          <w:rFonts w:ascii="Times New Roman" w:eastAsia="Times New Roman" w:hAnsi="Times New Roman" w:cs="Times New Roman"/>
          <w:spacing w:val="-9"/>
          <w:sz w:val="30"/>
          <w:szCs w:val="30"/>
        </w:rPr>
        <w:t>90</w:t>
      </w:r>
      <w:r w:rsidR="007A051D" w:rsidRPr="00E91979">
        <w:rPr>
          <w:rFonts w:ascii="Times New Roman" w:eastAsia="Times New Roman" w:hAnsi="Times New Roman" w:cs="Times New Roman"/>
          <w:spacing w:val="-9"/>
          <w:sz w:val="30"/>
          <w:szCs w:val="30"/>
        </w:rPr>
        <w:t>,7</w:t>
      </w:r>
      <w:r w:rsidR="002706FD" w:rsidRPr="00E91979">
        <w:rPr>
          <w:rFonts w:ascii="Times New Roman" w:eastAsia="Times New Roman" w:hAnsi="Times New Roman" w:cs="Times New Roman"/>
          <w:spacing w:val="-9"/>
          <w:sz w:val="30"/>
          <w:szCs w:val="30"/>
        </w:rPr>
        <w:t>%.</w:t>
      </w:r>
      <w:r w:rsidR="00EC29D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Дошкольные учреждения посещает 1 ребенок - инвал</w:t>
      </w:r>
      <w:r w:rsidR="00D5047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ид (1,6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%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),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детских</w:t>
      </w:r>
      <w:r w:rsidR="00EC29D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садах нет детей с ограниченными возможностями в здоровье. Пропуск</w:t>
      </w:r>
      <w:r w:rsidR="008844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занятий по болезни од</w:t>
      </w:r>
      <w:r w:rsidR="00D5047B">
        <w:rPr>
          <w:rFonts w:ascii="Times New Roman" w:eastAsia="Times New Roman" w:hAnsi="Times New Roman" w:cs="Times New Roman"/>
          <w:spacing w:val="-9"/>
          <w:sz w:val="30"/>
          <w:szCs w:val="30"/>
        </w:rPr>
        <w:t>ним ребенком в год составил 26,1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дней. Дошкольные</w:t>
      </w:r>
      <w:r w:rsidR="008844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учреждения имеют центральное отопление, </w:t>
      </w:r>
      <w:r w:rsidR="00D012D0">
        <w:rPr>
          <w:rFonts w:ascii="Times New Roman" w:eastAsia="Times New Roman" w:hAnsi="Times New Roman" w:cs="Times New Roman"/>
          <w:spacing w:val="-9"/>
          <w:sz w:val="30"/>
          <w:szCs w:val="30"/>
        </w:rPr>
        <w:t>к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анализацию, </w:t>
      </w:r>
      <w:proofErr w:type="gramStart"/>
      <w:r w:rsidR="008844B8">
        <w:rPr>
          <w:rFonts w:ascii="Times New Roman" w:eastAsia="Times New Roman" w:hAnsi="Times New Roman" w:cs="Times New Roman"/>
          <w:spacing w:val="-9"/>
          <w:sz w:val="30"/>
          <w:szCs w:val="30"/>
        </w:rPr>
        <w:t>водоснабжении</w:t>
      </w:r>
      <w:proofErr w:type="gramEnd"/>
      <w:r w:rsidR="008844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(1</w:t>
      </w:r>
      <w:r w:rsidR="00D012D0">
        <w:rPr>
          <w:rFonts w:ascii="Times New Roman" w:eastAsia="Times New Roman" w:hAnsi="Times New Roman" w:cs="Times New Roman"/>
          <w:spacing w:val="-9"/>
          <w:sz w:val="30"/>
          <w:szCs w:val="30"/>
        </w:rPr>
        <w:t>00%), все учреждения имеют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физкультурные залы. С</w:t>
      </w:r>
      <w:r w:rsidR="00D012D0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лаба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оснащенность</w:t>
      </w:r>
      <w:r w:rsidR="008844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ДОУ компьютерами, доступными для использования детьми (0%</w:t>
      </w:r>
      <w:r w:rsidR="00D012D0">
        <w:rPr>
          <w:rFonts w:ascii="Times New Roman" w:eastAsia="Times New Roman" w:hAnsi="Times New Roman" w:cs="Times New Roman"/>
          <w:spacing w:val="-5"/>
          <w:sz w:val="30"/>
          <w:szCs w:val="30"/>
        </w:rPr>
        <w:t>) В</w:t>
      </w:r>
      <w:r w:rsidR="007A051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201</w:t>
      </w:r>
      <w:r w:rsidR="008844B8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5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году не вводились в строй новые здания ДОУ; имеющиеся здания (7) не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требуют капитальног</w:t>
      </w:r>
      <w:r w:rsidR="007A051D">
        <w:rPr>
          <w:rFonts w:ascii="Times New Roman" w:eastAsia="Times New Roman" w:hAnsi="Times New Roman" w:cs="Times New Roman"/>
          <w:spacing w:val="-5"/>
          <w:sz w:val="30"/>
          <w:szCs w:val="30"/>
        </w:rPr>
        <w:t>о ремонта, нет зданий, находящих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ся в аварийном</w:t>
      </w:r>
      <w:r w:rsidR="00D012D0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состоянии. В 6 дошкольных 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учреждениях нет очереди в детский сад,</w:t>
      </w:r>
      <w:r w:rsidR="00D5047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очередность существует в одном ДОУ</w:t>
      </w:r>
      <w:r w:rsidR="00D012D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; в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нем дополнительно (</w:t>
      </w:r>
      <w:r w:rsidR="00D012D0">
        <w:rPr>
          <w:rFonts w:ascii="Times New Roman" w:eastAsia="Times New Roman" w:hAnsi="Times New Roman" w:cs="Times New Roman"/>
          <w:spacing w:val="-6"/>
          <w:sz w:val="30"/>
          <w:szCs w:val="30"/>
        </w:rPr>
        <w:t>МБ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ДОУ с</w:t>
      </w:r>
      <w:proofErr w:type="gramStart"/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В</w:t>
      </w:r>
      <w:proofErr w:type="gramEnd"/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еселоярск) </w:t>
      </w:r>
      <w:r w:rsidR="00D012D0">
        <w:rPr>
          <w:rFonts w:ascii="Times New Roman" w:eastAsia="Times New Roman" w:hAnsi="Times New Roman" w:cs="Times New Roman"/>
          <w:spacing w:val="-8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борудовано 16 </w:t>
      </w:r>
      <w:r w:rsidR="00D012D0">
        <w:rPr>
          <w:rFonts w:ascii="Times New Roman" w:eastAsia="Times New Roman" w:hAnsi="Times New Roman" w:cs="Times New Roman"/>
          <w:spacing w:val="-8"/>
          <w:sz w:val="30"/>
          <w:szCs w:val="30"/>
        </w:rPr>
        <w:t>мест. Увеличение охвата дошк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ольным</w:t>
      </w:r>
      <w:r w:rsidR="008844B8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образованием возможно за счет открытия нового детского сада в </w:t>
      </w:r>
      <w:r w:rsidR="00C6370E">
        <w:rPr>
          <w:rFonts w:ascii="Times New Roman" w:eastAsia="Times New Roman" w:hAnsi="Times New Roman" w:cs="Times New Roman"/>
          <w:spacing w:val="-9"/>
          <w:sz w:val="30"/>
          <w:szCs w:val="30"/>
        </w:rPr>
        <w:t>п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Зеленая</w:t>
      </w:r>
      <w:r w:rsidR="008844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Дуб</w:t>
      </w:r>
      <w:r w:rsidR="008844B8">
        <w:rPr>
          <w:rFonts w:ascii="Times New Roman" w:eastAsia="Times New Roman" w:hAnsi="Times New Roman" w:cs="Times New Roman"/>
          <w:spacing w:val="-10"/>
          <w:sz w:val="30"/>
          <w:szCs w:val="30"/>
        </w:rPr>
        <w:t>рава (открытие в</w:t>
      </w:r>
      <w:r w:rsidR="00EC29D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2016 году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). В 20</w:t>
      </w:r>
      <w:r w:rsidR="00EC29D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16 </w:t>
      </w:r>
      <w:r w:rsidR="00C6370E">
        <w:rPr>
          <w:rFonts w:ascii="Times New Roman" w:eastAsia="Times New Roman" w:hAnsi="Times New Roman" w:cs="Times New Roman"/>
          <w:spacing w:val="-10"/>
          <w:sz w:val="30"/>
          <w:szCs w:val="30"/>
        </w:rPr>
        <w:t>году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необходимо решить</w:t>
      </w:r>
      <w:r w:rsidR="008844B8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следующие задачи:</w:t>
      </w:r>
      <w:r w:rsidR="002706FD">
        <w:rPr>
          <w:rFonts w:eastAsia="Times New Roman" w:hAnsi="Times New Roman"/>
          <w:sz w:val="30"/>
          <w:szCs w:val="30"/>
        </w:rPr>
        <w:tab/>
      </w:r>
    </w:p>
    <w:p w:rsidR="00C6370E" w:rsidRDefault="002706FD" w:rsidP="00C6370E">
      <w:pPr>
        <w:shd w:val="clear" w:color="auto" w:fill="FFFFFF"/>
        <w:spacing w:line="283" w:lineRule="exact"/>
        <w:ind w:right="159" w:firstLine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увеличить  охват дошкольны</w:t>
      </w:r>
      <w:r w:rsidR="00EC29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м образованием через развитие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сети </w:t>
      </w:r>
      <w:r w:rsidR="00C6370E">
        <w:rPr>
          <w:rFonts w:ascii="Times New Roman" w:eastAsia="Times New Roman" w:hAnsi="Times New Roman" w:cs="Times New Roman"/>
          <w:sz w:val="30"/>
          <w:szCs w:val="30"/>
        </w:rPr>
        <w:t>ГКП, ввода нового детского сада</w:t>
      </w:r>
    </w:p>
    <w:p w:rsidR="00F424BB" w:rsidRPr="00EC29DD" w:rsidRDefault="002706FD" w:rsidP="00EC29DD">
      <w:pPr>
        <w:shd w:val="clear" w:color="auto" w:fill="FFFFFF"/>
        <w:spacing w:before="24" w:after="1046"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продолжать работу по созданию условий для реализац</w:t>
      </w:r>
      <w:r w:rsidR="00C6370E">
        <w:rPr>
          <w:rFonts w:ascii="Times New Roman" w:eastAsia="Times New Roman" w:hAnsi="Times New Roman" w:cs="Times New Roman"/>
          <w:spacing w:val="-9"/>
          <w:sz w:val="30"/>
          <w:szCs w:val="30"/>
        </w:rPr>
        <w:t>ии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ФГОС</w:t>
      </w:r>
      <w:r w:rsidR="00EC29D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дошкольного образования (приобретение и оснащение компьютерами,</w:t>
      </w:r>
      <w:r w:rsidR="00EC29D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спортивным оборудованием);</w:t>
      </w:r>
      <w:r w:rsidR="00EC29DD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проведение</w:t>
      </w:r>
      <w:r w:rsidR="00C6370E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постоянного мониторинга состояния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здоровья</w:t>
      </w:r>
      <w:r w:rsidR="00EC29D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>дошкольников</w:t>
      </w:r>
      <w:r w:rsidR="00C6370E">
        <w:rPr>
          <w:rFonts w:ascii="Times New Roman" w:eastAsia="Times New Roman" w:hAnsi="Times New Roman" w:cs="Times New Roman"/>
          <w:spacing w:val="-14"/>
          <w:sz w:val="30"/>
          <w:szCs w:val="30"/>
        </w:rPr>
        <w:t>;</w:t>
      </w:r>
      <w:r w:rsidR="00C6370E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увеличить численность</w:t>
      </w:r>
      <w:r w:rsidR="00EC29D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C6370E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воспитанников в расчете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на 1</w:t>
      </w:r>
      <w:r w:rsidR="00EC29D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1437C9">
        <w:rPr>
          <w:rFonts w:ascii="Times New Roman" w:eastAsia="Times New Roman" w:hAnsi="Times New Roman" w:cs="Times New Roman"/>
          <w:spacing w:val="-11"/>
          <w:sz w:val="30"/>
          <w:szCs w:val="30"/>
        </w:rPr>
        <w:t>педагогического работника</w:t>
      </w:r>
      <w:r w:rsidR="00EC29DD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увеличить среднюю зарплату педагогических работников</w:t>
      </w:r>
      <w:r w:rsidR="00EC29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дошкольных организаций до среднемесячной в сфере общего образования.</w:t>
      </w:r>
      <w:proofErr w:type="gramEnd"/>
    </w:p>
    <w:p w:rsidR="00EC29DD" w:rsidRDefault="00EC29DD">
      <w:pPr>
        <w:shd w:val="clear" w:color="auto" w:fill="FFFFFF"/>
        <w:spacing w:before="293" w:line="326" w:lineRule="exact"/>
        <w:ind w:left="2045" w:hanging="1262"/>
        <w:rPr>
          <w:rFonts w:ascii="Times New Roman" w:eastAsia="Times New Roman" w:hAnsi="Times New Roman" w:cs="Times New Roman"/>
          <w:spacing w:val="-9"/>
          <w:sz w:val="30"/>
          <w:szCs w:val="30"/>
        </w:rPr>
      </w:pPr>
    </w:p>
    <w:p w:rsidR="00EC29DD" w:rsidRDefault="00EC29DD">
      <w:pPr>
        <w:shd w:val="clear" w:color="auto" w:fill="FFFFFF"/>
        <w:spacing w:before="293" w:line="326" w:lineRule="exact"/>
        <w:ind w:left="2045" w:hanging="1262"/>
        <w:rPr>
          <w:rFonts w:ascii="Times New Roman" w:eastAsia="Times New Roman" w:hAnsi="Times New Roman" w:cs="Times New Roman"/>
          <w:spacing w:val="-9"/>
          <w:sz w:val="30"/>
          <w:szCs w:val="30"/>
        </w:rPr>
      </w:pPr>
    </w:p>
    <w:p w:rsidR="00D5047B" w:rsidRDefault="00D5047B">
      <w:pPr>
        <w:shd w:val="clear" w:color="auto" w:fill="FFFFFF"/>
        <w:spacing w:before="293" w:line="326" w:lineRule="exact"/>
        <w:ind w:left="2045" w:hanging="1262"/>
        <w:rPr>
          <w:rFonts w:ascii="Times New Roman" w:eastAsia="Times New Roman" w:hAnsi="Times New Roman" w:cs="Times New Roman"/>
          <w:spacing w:val="-9"/>
          <w:sz w:val="30"/>
          <w:szCs w:val="30"/>
        </w:rPr>
      </w:pPr>
    </w:p>
    <w:p w:rsidR="00F424BB" w:rsidRDefault="002706FD">
      <w:pPr>
        <w:shd w:val="clear" w:color="auto" w:fill="FFFFFF"/>
        <w:spacing w:before="293" w:line="326" w:lineRule="exact"/>
        <w:ind w:left="2045" w:hanging="1262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>Анализ состояния начального общего образования, основного общего образования и среднего общего образования</w:t>
      </w:r>
    </w:p>
    <w:p w:rsidR="00F424BB" w:rsidRDefault="002706FD">
      <w:pPr>
        <w:shd w:val="clear" w:color="auto" w:fill="FFFFFF"/>
        <w:spacing w:before="302" w:line="322" w:lineRule="exact"/>
        <w:ind w:left="38" w:right="48" w:firstLine="691"/>
        <w:jc w:val="both"/>
      </w:pP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В районе обеспечен 100%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</w:rPr>
        <w:t>;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уровень доступности нача</w:t>
      </w:r>
      <w:r w:rsidR="001437C9">
        <w:rPr>
          <w:rFonts w:ascii="Times New Roman" w:eastAsia="Times New Roman" w:hAnsi="Times New Roman" w:cs="Times New Roman"/>
          <w:spacing w:val="-1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ьног</w:t>
      </w:r>
      <w:r w:rsidR="001437C9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общего образования, основного общего образования и среднего общего образования. </w:t>
      </w:r>
      <w:r w:rsidR="00D076C0">
        <w:rPr>
          <w:rFonts w:ascii="Times New Roman" w:eastAsia="Times New Roman" w:hAnsi="Times New Roman" w:cs="Times New Roman"/>
          <w:spacing w:val="-4"/>
          <w:sz w:val="30"/>
          <w:szCs w:val="30"/>
        </w:rPr>
        <w:t>В 2015</w:t>
      </w:r>
      <w:r w:rsidR="00860558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году </w:t>
      </w:r>
      <w:r w:rsidR="00860558" w:rsidRPr="004A20E2">
        <w:rPr>
          <w:rFonts w:ascii="Times New Roman" w:eastAsia="Times New Roman" w:hAnsi="Times New Roman" w:cs="Times New Roman"/>
          <w:spacing w:val="-4"/>
          <w:sz w:val="30"/>
          <w:szCs w:val="30"/>
        </w:rPr>
        <w:t>2</w:t>
      </w:r>
      <w:r w:rsidR="004A20E2" w:rsidRPr="004A20E2">
        <w:rPr>
          <w:rFonts w:ascii="Times New Roman" w:eastAsia="Times New Roman" w:hAnsi="Times New Roman" w:cs="Times New Roman"/>
          <w:spacing w:val="-4"/>
          <w:sz w:val="30"/>
          <w:szCs w:val="30"/>
        </w:rPr>
        <w:t>380</w:t>
      </w:r>
      <w:r w:rsidRPr="004A20E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детей получали начальное общее, основное </w:t>
      </w:r>
      <w:r w:rsidR="001437C9"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бщее 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среднее общее образование в образовательных учреждениях района, охват образованием к общей численности детей в возра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сте от 7 - 17 лет составил 94,8%; 43,47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% учащихся обучались </w:t>
      </w:r>
      <w:r>
        <w:rPr>
          <w:rFonts w:ascii="Times New Roman" w:eastAsia="Times New Roman" w:hAnsi="Times New Roman" w:cs="Times New Roman"/>
          <w:spacing w:val="11"/>
          <w:sz w:val="30"/>
          <w:szCs w:val="30"/>
        </w:rPr>
        <w:t>в</w:t>
      </w:r>
      <w:r w:rsidR="00D076C0">
        <w:rPr>
          <w:rFonts w:ascii="Times New Roman" w:eastAsia="Times New Roman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0"/>
          <w:szCs w:val="30"/>
        </w:rPr>
        <w:t>201</w:t>
      </w:r>
      <w:r w:rsidR="00D076C0">
        <w:rPr>
          <w:rFonts w:ascii="Times New Roman" w:eastAsia="Times New Roman" w:hAnsi="Times New Roman" w:cs="Times New Roman"/>
          <w:spacing w:val="11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году по ФГОС. Основная часть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зан</w:t>
      </w:r>
      <w:r w:rsidR="00D076C0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имается в первую смену, лишь 8,8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% - во вторую. </w:t>
      </w:r>
      <w:r w:rsidR="00934B8B">
        <w:rPr>
          <w:rFonts w:ascii="Times New Roman" w:eastAsia="Times New Roman" w:hAnsi="Times New Roman" w:cs="Times New Roman"/>
          <w:spacing w:val="-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4A20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2015 году в 4-х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школах </w:t>
      </w:r>
      <w:r w:rsidR="004A20E2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района  введено  профильное обучение по направлениям: химико-биологическому, </w:t>
      </w:r>
      <w:proofErr w:type="spellStart"/>
      <w:r w:rsidR="004A20E2">
        <w:rPr>
          <w:rFonts w:ascii="Times New Roman" w:eastAsia="Times New Roman" w:hAnsi="Times New Roman" w:cs="Times New Roman"/>
          <w:spacing w:val="-10"/>
          <w:sz w:val="30"/>
          <w:szCs w:val="30"/>
        </w:rPr>
        <w:t>физико</w:t>
      </w:r>
      <w:proofErr w:type="spellEnd"/>
      <w:r w:rsidR="004A20E2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- математическому, </w:t>
      </w:r>
      <w:proofErr w:type="spellStart"/>
      <w:r w:rsidR="004A20E2">
        <w:rPr>
          <w:rFonts w:ascii="Times New Roman" w:eastAsia="Times New Roman" w:hAnsi="Times New Roman" w:cs="Times New Roman"/>
          <w:spacing w:val="-10"/>
          <w:sz w:val="30"/>
          <w:szCs w:val="30"/>
        </w:rPr>
        <w:t>аграрнотехническому</w:t>
      </w:r>
      <w:proofErr w:type="spellEnd"/>
      <w:r w:rsidR="004A20E2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, информационно-технологическому, социально-гуманитарному. От общего числа обучающихся на уровне среднего </w:t>
      </w:r>
      <w:proofErr w:type="spellStart"/>
      <w:r w:rsidR="004A20E2">
        <w:rPr>
          <w:rFonts w:ascii="Times New Roman" w:eastAsia="Times New Roman" w:hAnsi="Times New Roman" w:cs="Times New Roman"/>
          <w:spacing w:val="-10"/>
          <w:sz w:val="30"/>
          <w:szCs w:val="30"/>
        </w:rPr>
        <w:t>общегообразования</w:t>
      </w:r>
      <w:proofErr w:type="spellEnd"/>
      <w:r w:rsidR="004A20E2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на профильном уровне обучаются </w:t>
      </w:r>
      <w:r w:rsidR="004A20E2" w:rsidRPr="004A20E2">
        <w:rPr>
          <w:rFonts w:ascii="Times New Roman" w:hAnsi="Times New Roman" w:cs="Times New Roman"/>
          <w:sz w:val="28"/>
          <w:szCs w:val="28"/>
        </w:rPr>
        <w:t>34,8 %.</w:t>
      </w:r>
      <w:r w:rsidR="00E91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Численность учащихся в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расчете на 1 педаг</w:t>
      </w:r>
      <w:r w:rsidR="00A328AC">
        <w:rPr>
          <w:rFonts w:ascii="Times New Roman" w:eastAsia="Times New Roman" w:hAnsi="Times New Roman" w:cs="Times New Roman"/>
          <w:spacing w:val="-6"/>
          <w:sz w:val="30"/>
          <w:szCs w:val="30"/>
        </w:rPr>
        <w:t>огического работника составила 7,8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934B8B">
        <w:rPr>
          <w:rFonts w:ascii="Times New Roman" w:eastAsia="Times New Roman" w:hAnsi="Times New Roman" w:cs="Times New Roman"/>
          <w:spacing w:val="-6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еловек, </w:t>
      </w:r>
      <w:r w:rsidR="00934B8B">
        <w:rPr>
          <w:rFonts w:ascii="Times New Roman" w:eastAsia="Times New Roman" w:hAnsi="Times New Roman" w:cs="Times New Roman"/>
          <w:spacing w:val="-6"/>
          <w:sz w:val="30"/>
          <w:szCs w:val="30"/>
        </w:rPr>
        <w:t>что</w:t>
      </w:r>
      <w:r w:rsidR="00A328AC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ниже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краевых показателей в связи с тем, что 50% школ являются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малокомплектными. Удель</w:t>
      </w:r>
      <w:r w:rsidR="00E91979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ный вес численности учителей в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возрасте до 35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лет в общей чис</w:t>
      </w:r>
      <w:r w:rsidR="00A328AC">
        <w:rPr>
          <w:rFonts w:ascii="Times New Roman" w:eastAsia="Times New Roman" w:hAnsi="Times New Roman" w:cs="Times New Roman"/>
          <w:spacing w:val="-4"/>
          <w:sz w:val="30"/>
          <w:szCs w:val="30"/>
        </w:rPr>
        <w:t>ленности учителей ОО составил 11,93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% - этот показатель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выше краевого. Материально - техническое и информационное обеспечение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образовательных организаций — удовлетворительное</w:t>
      </w:r>
      <w:r w:rsidR="00934B8B">
        <w:rPr>
          <w:rFonts w:ascii="Times New Roman" w:eastAsia="Times New Roman" w:hAnsi="Times New Roman" w:cs="Times New Roman"/>
          <w:spacing w:val="-13"/>
          <w:sz w:val="30"/>
          <w:szCs w:val="30"/>
        </w:rPr>
        <w:t>.</w:t>
      </w:r>
    </w:p>
    <w:p w:rsidR="00F424BB" w:rsidRDefault="002706FD">
      <w:pPr>
        <w:shd w:val="clear" w:color="auto" w:fill="FFFFFF"/>
        <w:tabs>
          <w:tab w:val="left" w:pos="3667"/>
          <w:tab w:val="left" w:pos="8304"/>
        </w:tabs>
        <w:spacing w:line="331" w:lineRule="exact"/>
        <w:ind w:left="77" w:right="38" w:firstLine="686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 общеобразовательных учреждениях созданы условия для получения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начального общего, основного общего, и среднего общего образования</w:t>
      </w:r>
      <w:r w:rsidR="00D5047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лицами с ограниченными возможн</w:t>
      </w:r>
      <w:r w:rsidR="00934B8B"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стями здоровья и инвалидами, дети</w:t>
      </w:r>
      <w:r w:rsidR="00D5047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данных категорий обучаются в классах, не являющихся специальным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(</w:t>
      </w:r>
      <w:proofErr w:type="gramEnd"/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коррекционными).</w:t>
      </w:r>
    </w:p>
    <w:p w:rsidR="00F424BB" w:rsidRDefault="002706FD" w:rsidP="00860558">
      <w:pPr>
        <w:shd w:val="clear" w:color="auto" w:fill="FFFFFF"/>
        <w:spacing w:before="149" w:line="322" w:lineRule="exact"/>
        <w:ind w:left="86" w:firstLine="691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Результаты аттестации</w:t>
      </w:r>
      <w:r w:rsidR="00E91979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934B8B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лиц, обучающихся по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образовательным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программам начального общего образования, основного общего об</w:t>
      </w:r>
      <w:r w:rsidR="00934B8B">
        <w:rPr>
          <w:rFonts w:ascii="Times New Roman" w:eastAsia="Times New Roman" w:hAnsi="Times New Roman" w:cs="Times New Roman"/>
          <w:spacing w:val="-1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азования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и среднего общего показывают, что средние баллы по обязательным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предметам у выпускников района ниже </w:t>
      </w: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среднекраевых</w:t>
      </w:r>
      <w:proofErr w:type="spellEnd"/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: русский язык - 61,</w:t>
      </w:r>
      <w:r w:rsidR="00E91979">
        <w:rPr>
          <w:rFonts w:ascii="Times New Roman" w:eastAsia="Times New Roman" w:hAnsi="Times New Roman" w:cs="Times New Roman"/>
          <w:spacing w:val="-9"/>
          <w:sz w:val="30"/>
          <w:szCs w:val="30"/>
        </w:rPr>
        <w:t>19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, математ</w:t>
      </w:r>
      <w:r w:rsidR="00E91979">
        <w:rPr>
          <w:rFonts w:ascii="Times New Roman" w:eastAsia="Times New Roman" w:hAnsi="Times New Roman" w:cs="Times New Roman"/>
          <w:spacing w:val="-4"/>
          <w:sz w:val="30"/>
          <w:szCs w:val="30"/>
        </w:rPr>
        <w:t>ика – 32,34</w:t>
      </w:r>
      <w:r w:rsidR="00934B8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</w:t>
      </w:r>
      <w:r w:rsidR="00E9197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 2015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году </w:t>
      </w:r>
      <w:r w:rsidR="00D775F7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один выпускник (1,5%) не получил аттестат среднего общего образования. Результаты государственной итоговой аттестации по программам основного общего образования: средний балл по математике </w:t>
      </w:r>
      <w:r w:rsidR="00705097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="00D775F7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705097">
        <w:rPr>
          <w:rFonts w:ascii="Times New Roman" w:eastAsia="Times New Roman" w:hAnsi="Times New Roman" w:cs="Times New Roman"/>
          <w:spacing w:val="-6"/>
          <w:sz w:val="30"/>
          <w:szCs w:val="30"/>
        </w:rPr>
        <w:t>14,44, по русскому языку – 30,92. Получили аттестат основного общего образования 100% выпускников.</w:t>
      </w:r>
    </w:p>
    <w:p w:rsidR="00705097" w:rsidRDefault="002706FD" w:rsidP="00D076C0">
      <w:pPr>
        <w:shd w:val="clear" w:color="auto" w:fill="FFFFFF"/>
        <w:tabs>
          <w:tab w:val="left" w:pos="709"/>
        </w:tabs>
        <w:spacing w:before="125" w:line="322" w:lineRule="exact"/>
        <w:ind w:firstLine="701"/>
        <w:rPr>
          <w:rFonts w:ascii="Times New Roman" w:eastAsia="Times New Roman" w:hAnsi="Times New Roman" w:cs="Times New Roman"/>
          <w:spacing w:val="-11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Большое внимание уделялось</w:t>
      </w:r>
      <w:r w:rsidR="00D5047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созданию комфортных,</w:t>
      </w:r>
      <w:r w:rsidR="0060412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з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доровье</w:t>
      </w:r>
      <w:r w:rsidR="00D076C0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сберегающих условий 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для</w:t>
      </w:r>
      <w:proofErr w:type="gram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обучающихся. Удельный </w:t>
      </w:r>
      <w:r w:rsidR="0060412D">
        <w:rPr>
          <w:rFonts w:ascii="Times New Roman" w:eastAsia="Times New Roman" w:hAnsi="Times New Roman" w:cs="Times New Roman"/>
          <w:spacing w:val="-7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ес лиц,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обеспеченных горячим питанием, в общей численности обучающихся </w:t>
      </w:r>
      <w:r w:rsidR="007A051D">
        <w:rPr>
          <w:rFonts w:ascii="Times New Roman" w:eastAsia="Times New Roman" w:hAnsi="Times New Roman" w:cs="Times New Roman"/>
          <w:spacing w:val="-4"/>
          <w:sz w:val="30"/>
          <w:szCs w:val="30"/>
        </w:rPr>
        <w:t>составил 89%, что ниже уровня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кр</w:t>
      </w:r>
      <w:r w:rsidR="007A051D">
        <w:rPr>
          <w:rFonts w:ascii="Times New Roman" w:eastAsia="Times New Roman" w:hAnsi="Times New Roman" w:cs="Times New Roman"/>
          <w:spacing w:val="-4"/>
          <w:sz w:val="30"/>
          <w:szCs w:val="30"/>
        </w:rPr>
        <w:t>аевого показателя, физкультурные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залы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имеются во всех образовательных учреждениях (10</w:t>
      </w:r>
      <w:r w:rsidR="0060412D">
        <w:rPr>
          <w:rFonts w:ascii="Times New Roman" w:eastAsia="Times New Roman" w:hAnsi="Times New Roman" w:cs="Times New Roman"/>
          <w:spacing w:val="-8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%). В </w:t>
      </w:r>
      <w:r w:rsidRPr="00B132E2">
        <w:rPr>
          <w:rFonts w:ascii="Times New Roman" w:eastAsia="Times New Roman" w:hAnsi="Times New Roman" w:cs="Times New Roman"/>
          <w:spacing w:val="-8"/>
          <w:sz w:val="30"/>
          <w:szCs w:val="30"/>
        </w:rPr>
        <w:t>2</w:t>
      </w:r>
      <w:r w:rsidR="0060412D">
        <w:rPr>
          <w:rFonts w:ascii="Times New Roman" w:eastAsia="Times New Roman" w:hAnsi="Times New Roman" w:cs="Times New Roman"/>
          <w:spacing w:val="-8"/>
          <w:sz w:val="30"/>
          <w:szCs w:val="30"/>
        </w:rPr>
        <w:t>0</w:t>
      </w:r>
      <w:r w:rsidR="00D5047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15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году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образовательная сеть</w:t>
      </w:r>
      <w:r w:rsidR="00D5047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района сохранена на уровне 2014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года; число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общеобразовательных организаций 20 (+ 1 филиал). Общий объем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финансовых средств, поступивших в общеобразовательные организации, в расчете на одного учащ</w:t>
      </w:r>
      <w:r w:rsidR="00705097">
        <w:rPr>
          <w:rFonts w:ascii="Times New Roman" w:eastAsia="Times New Roman" w:hAnsi="Times New Roman" w:cs="Times New Roman"/>
          <w:spacing w:val="-9"/>
          <w:sz w:val="30"/>
          <w:szCs w:val="30"/>
        </w:rPr>
        <w:t>егося составил 65,15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т. руб. В общеобразовательных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учреждениях созданы необходимые безопасные условия для организации образовательного процесса: 100% учреждений оснащены автоматической пожарной системой,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lastRenderedPageBreak/>
        <w:t xml:space="preserve">выведеннойна пульт «01», имеется тревожная кнопка в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100% школ. Все общеобразовательн</w:t>
      </w:r>
      <w:r w:rsidR="0060412D">
        <w:rPr>
          <w:rFonts w:ascii="Times New Roman" w:eastAsia="Times New Roman" w:hAnsi="Times New Roman" w:cs="Times New Roman"/>
          <w:spacing w:val="-6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е школы охраняются сторожами в </w:t>
      </w:r>
      <w:r w:rsidR="00D5047B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ночное время. </w:t>
      </w:r>
      <w:proofErr w:type="gramStart"/>
      <w:r w:rsidR="00705097">
        <w:rPr>
          <w:rFonts w:ascii="Times New Roman" w:eastAsia="Times New Roman" w:hAnsi="Times New Roman" w:cs="Times New Roman"/>
          <w:spacing w:val="-11"/>
          <w:sz w:val="30"/>
          <w:szCs w:val="30"/>
        </w:rPr>
        <w:t>Оснащены</w:t>
      </w:r>
      <w:proofErr w:type="gramEnd"/>
      <w:r w:rsidR="00705097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видеонаблюдением 4,7% школ. </w:t>
      </w:r>
    </w:p>
    <w:p w:rsidR="00F424BB" w:rsidRDefault="00D5047B" w:rsidP="00D076C0">
      <w:pPr>
        <w:shd w:val="clear" w:color="auto" w:fill="FFFFFF"/>
        <w:tabs>
          <w:tab w:val="left" w:pos="709"/>
        </w:tabs>
        <w:spacing w:before="125" w:line="322" w:lineRule="exact"/>
        <w:ind w:firstLine="701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Задачи на 2016</w:t>
      </w:r>
      <w:r w:rsidR="002706FD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год -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активизиро</w:t>
      </w:r>
      <w:r w:rsidR="00D076C0">
        <w:rPr>
          <w:rFonts w:ascii="Times New Roman" w:eastAsia="Times New Roman" w:hAnsi="Times New Roman" w:cs="Times New Roman"/>
          <w:spacing w:val="-10"/>
          <w:sz w:val="30"/>
          <w:szCs w:val="30"/>
        </w:rPr>
        <w:t>вать работу по решению кадровых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проблем, продолжить работу по комплексному введению ФГОС общего образования</w:t>
      </w:r>
      <w:r w:rsidR="00D076C0">
        <w:rPr>
          <w:rFonts w:ascii="Times New Roman" w:eastAsia="Times New Roman" w:hAnsi="Times New Roman" w:cs="Times New Roman"/>
          <w:spacing w:val="-10"/>
          <w:sz w:val="30"/>
          <w:szCs w:val="30"/>
        </w:rPr>
        <w:t>, подготовка к введению ФГОС ОВЗ.</w:t>
      </w:r>
    </w:p>
    <w:p w:rsidR="00F424BB" w:rsidRPr="00331692" w:rsidRDefault="00331692" w:rsidP="00331692">
      <w:pPr>
        <w:shd w:val="clear" w:color="auto" w:fill="FFFFFF"/>
        <w:tabs>
          <w:tab w:val="left" w:pos="3307"/>
        </w:tabs>
        <w:spacing w:before="672"/>
        <w:ind w:left="384"/>
        <w:jc w:val="center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Дополнительное образование</w:t>
      </w:r>
    </w:p>
    <w:p w:rsidR="00F424BB" w:rsidRPr="00705097" w:rsidRDefault="002706FD" w:rsidP="00705097">
      <w:pPr>
        <w:shd w:val="clear" w:color="auto" w:fill="FFFFFF"/>
        <w:tabs>
          <w:tab w:val="left" w:pos="2419"/>
        </w:tabs>
        <w:spacing w:before="192"/>
        <w:ind w:left="48" w:right="14" w:firstLine="682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 районе два учреждения дополнительного образова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ния –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ДЮС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Ш</w:t>
      </w:r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>(</w:t>
      </w:r>
      <w:proofErr w:type="spellStart"/>
      <w:proofErr w:type="gramEnd"/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>детско</w:t>
      </w:r>
      <w:proofErr w:type="spellEnd"/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- юношеская спортивная школа),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Ц</w:t>
      </w:r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Р (центр внешкольной работы)</w:t>
      </w:r>
      <w:r w:rsidR="00705097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. Удельный вес численности детей занимающихся в ДЮСШ составляет 34,56% от общего числа детей, занимающихся в учреждениях дополнительного образования, в </w:t>
      </w:r>
      <w:r w:rsidR="00696F79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ЦВР- 65,45%.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Кроме того, программы дополнительного образования реализуют общеобразовательные учреждения, учреждения культуры. В учреждениях </w:t>
      </w:r>
      <w:r w:rsidR="007A051D">
        <w:rPr>
          <w:rFonts w:ascii="Times New Roman" w:eastAsia="Times New Roman" w:hAnsi="Times New Roman" w:cs="Times New Roman"/>
          <w:spacing w:val="-7"/>
          <w:sz w:val="30"/>
          <w:szCs w:val="30"/>
        </w:rPr>
        <w:t>всех ведомств занимаются 35,6</w:t>
      </w:r>
      <w:r w:rsidR="00C93A5B">
        <w:rPr>
          <w:rFonts w:ascii="Times New Roman" w:eastAsia="Times New Roman" w:hAnsi="Times New Roman" w:cs="Times New Roman"/>
          <w:spacing w:val="-7"/>
          <w:sz w:val="30"/>
          <w:szCs w:val="30"/>
        </w:rPr>
        <w:t>% школьников.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Наиболее востребованными направлениями в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дополнительном образовании являются: художественное направление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(22,7%), эколого - биологическое (10,6%), туристско - краеведческое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(11,1%), спортивное (38,6%). Учреждения дополнительного образования на 100% обеспечены кадрами при условии учета вне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шних совместителей. Особенность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района в организаци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и дополнительного образования в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том, что объединения работа</w:t>
      </w:r>
      <w:r w:rsidR="00C93A5B">
        <w:rPr>
          <w:rFonts w:ascii="Times New Roman" w:eastAsia="Times New Roman" w:hAnsi="Times New Roman" w:cs="Times New Roman"/>
          <w:spacing w:val="-9"/>
          <w:sz w:val="30"/>
          <w:szCs w:val="30"/>
        </w:rPr>
        <w:t>ют на базе, общеобразовательных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,школ и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пользуя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помещения и материально - техниче</w:t>
      </w:r>
      <w:r w:rsidR="00331692">
        <w:rPr>
          <w:rFonts w:ascii="Times New Roman" w:eastAsia="Times New Roman" w:hAnsi="Times New Roman" w:cs="Times New Roman"/>
          <w:spacing w:val="-4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кие условия общеобразовательных </w:t>
      </w:r>
      <w:r>
        <w:rPr>
          <w:rFonts w:ascii="Times New Roman" w:eastAsia="Times New Roman" w:hAnsi="Times New Roman" w:cs="Times New Roman"/>
          <w:sz w:val="30"/>
          <w:szCs w:val="30"/>
        </w:rPr>
        <w:t>школ; собственных помещений ДЮС</w:t>
      </w:r>
      <w:r w:rsidR="00331692">
        <w:rPr>
          <w:rFonts w:ascii="Times New Roman" w:eastAsia="Times New Roman" w:hAnsi="Times New Roman" w:cs="Times New Roman"/>
          <w:sz w:val="30"/>
          <w:szCs w:val="30"/>
        </w:rPr>
        <w:t>Ш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Ц</w:t>
      </w:r>
      <w:r w:rsidR="00331692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 не имеют. Данные по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материально - техническому, информационному обеспечению, </w:t>
      </w:r>
      <w:r w:rsidR="00331692">
        <w:rPr>
          <w:rFonts w:ascii="Times New Roman" w:eastAsia="Times New Roman" w:hAnsi="Times New Roman" w:cs="Times New Roman"/>
          <w:spacing w:val="-1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озданию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безопасных условий совпадают с данными общего образования, Задачи по развитию дополнительно образования: расширенные 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сети </w:t>
      </w:r>
      <w:r w:rsidR="00AA701C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детских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объединений, повышение качества и доступности, расширение интеграции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учреждений общего и дополнительного образования.</w:t>
      </w:r>
    </w:p>
    <w:p w:rsidR="00C15728" w:rsidRDefault="00C15728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br w:type="page"/>
      </w:r>
    </w:p>
    <w:p w:rsidR="00C15728" w:rsidRDefault="00C15728" w:rsidP="00C15728">
      <w:pPr>
        <w:shd w:val="clear" w:color="auto" w:fill="FFFFFF"/>
        <w:spacing w:line="322" w:lineRule="exact"/>
        <w:ind w:left="6" w:right="11" w:firstLine="846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lastRenderedPageBreak/>
        <w:t>1.3 Выводы и заключения</w:t>
      </w:r>
    </w:p>
    <w:p w:rsidR="00F21A75" w:rsidRDefault="005D0FAF" w:rsidP="00F21A75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Система образования Рубцовского района развивается в соответствии с </w:t>
      </w:r>
      <w:r w:rsidR="002706FD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процессами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модернизации общего образования в Алтайском крае. </w:t>
      </w:r>
      <w:r w:rsidR="002706FD">
        <w:rPr>
          <w:rFonts w:ascii="Times New Roman" w:eastAsia="Times New Roman" w:hAnsi="Times New Roman" w:cs="Times New Roman"/>
          <w:spacing w:val="-14"/>
          <w:sz w:val="30"/>
          <w:szCs w:val="30"/>
        </w:rPr>
        <w:t>Достигнуты</w:t>
      </w: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определенные успехи в решении кадровых вопросах </w:t>
      </w:r>
      <w:r w:rsidR="002706FD">
        <w:rPr>
          <w:rFonts w:ascii="Times New Roman" w:hAnsi="Times New Roman" w:cs="Times New Roman"/>
          <w:spacing w:val="-2"/>
          <w:sz w:val="30"/>
          <w:szCs w:val="30"/>
        </w:rPr>
        <w:t>(</w:t>
      </w:r>
      <w:r w:rsidR="002706FD">
        <w:rPr>
          <w:rFonts w:ascii="Times New Roman" w:eastAsia="Times New Roman" w:hAnsi="Times New Roman" w:cs="Times New Roman"/>
          <w:spacing w:val="-2"/>
          <w:sz w:val="30"/>
          <w:szCs w:val="30"/>
        </w:rPr>
        <w:t>привлечение и закрепление молодых специалистов), выросла доля</w:t>
      </w:r>
      <w:r w:rsidR="00696F79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обучающихся общеобразовательных организаций, которым предоставлена</w:t>
      </w:r>
      <w:r w:rsidR="00696F79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возможность обучаться в современных условиях, что сос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тавляет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75% от</w:t>
      </w:r>
      <w:r w:rsidR="00696F79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2"/>
          <w:sz w:val="30"/>
          <w:szCs w:val="30"/>
        </w:rPr>
        <w:t>числа обучающихся</w:t>
      </w:r>
      <w:r w:rsidR="00696F79">
        <w:rPr>
          <w:rFonts w:ascii="Times New Roman" w:eastAsia="Times New Roman" w:hAnsi="Times New Roman" w:cs="Times New Roman"/>
          <w:spacing w:val="-12"/>
          <w:sz w:val="30"/>
          <w:szCs w:val="30"/>
        </w:rPr>
        <w:t>.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В образовательных у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чреждениях созданы комфортные и з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доровьесберегающие условия, обеспечив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алась доступность качественного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общего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образования, расширилась сеть групп кратковременного пребывания на базеобщеобразовательных школ. </w:t>
      </w:r>
      <w:r w:rsidR="001E77B1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остигнута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положительная динамика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по сравнению с 2014 годом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качества</w:t>
      </w:r>
      <w:r w:rsidR="00696F79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1E77B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знаний 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proofErr w:type="gramStart"/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>по</w:t>
      </w:r>
      <w:proofErr w:type="gramEnd"/>
      <w:r w:rsidR="001E77B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proofErr w:type="gramStart"/>
      <w:r w:rsidR="00844DB8">
        <w:rPr>
          <w:rFonts w:ascii="Times New Roman" w:eastAsia="Times New Roman" w:hAnsi="Times New Roman" w:cs="Times New Roman"/>
          <w:spacing w:val="-10"/>
          <w:sz w:val="30"/>
          <w:szCs w:val="30"/>
        </w:rPr>
        <w:t>итогом</w:t>
      </w:r>
      <w:proofErr w:type="gramEnd"/>
      <w:r w:rsidR="00844DB8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учебного года этот показатель составил 47,5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%</w:t>
      </w:r>
      <w:r w:rsidR="00844DB8">
        <w:rPr>
          <w:rFonts w:ascii="Times New Roman" w:eastAsia="Times New Roman" w:hAnsi="Times New Roman" w:cs="Times New Roman"/>
          <w:spacing w:val="-10"/>
          <w:sz w:val="30"/>
          <w:szCs w:val="30"/>
        </w:rPr>
        <w:t>.   Успеваемость ниже  2014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года</w:t>
      </w:r>
      <w:r w:rsidR="00F21A75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на 0,2% и составила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в 2015г. - 98,8%.</w:t>
      </w:r>
      <w:r w:rsidR="00696F79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</w:p>
    <w:p w:rsidR="00F424BB" w:rsidRDefault="00F21A75" w:rsidP="00F21A75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sz w:val="28"/>
          <w:szCs w:val="28"/>
        </w:rPr>
        <w:t xml:space="preserve">  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П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родолжает развиваться система дополнительного образования,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направленная на выявление и </w:t>
      </w:r>
      <w:r w:rsidR="005D0FAF">
        <w:rPr>
          <w:rFonts w:ascii="Times New Roman" w:eastAsia="Times New Roman" w:hAnsi="Times New Roman" w:cs="Times New Roman"/>
          <w:spacing w:val="-7"/>
          <w:sz w:val="30"/>
          <w:szCs w:val="30"/>
        </w:rPr>
        <w:t>п</w:t>
      </w:r>
      <w:r w:rsidR="007A051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оддержку одаренных детей в соответствии с Концепцией развития дополнительного образования.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Постепенно</w:t>
      </w:r>
      <w:r w:rsidR="00844D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меняется подход к организации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внутриучрежденческого контроля, однако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использование внешней, оценки, качества образования на второй степени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обучения требует корректировки, в том числе, и на муниципальном уровне.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5D0FAF">
        <w:rPr>
          <w:rFonts w:ascii="Times New Roman" w:eastAsia="Times New Roman" w:hAnsi="Times New Roman" w:cs="Times New Roman"/>
          <w:spacing w:val="-12"/>
          <w:sz w:val="30"/>
          <w:szCs w:val="30"/>
        </w:rPr>
        <w:t>Существуют проблемы и в реализации ФГОС, а именно -</w:t>
      </w:r>
      <w:r w:rsidR="002706FD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оценивание новых</w:t>
      </w:r>
      <w:r w:rsidR="00844DB8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образовательных результатов (</w:t>
      </w:r>
      <w:proofErr w:type="spellStart"/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метапредмет</w:t>
      </w:r>
      <w:r w:rsidR="005D0FAF">
        <w:rPr>
          <w:rFonts w:ascii="Times New Roman" w:eastAsia="Times New Roman" w:hAnsi="Times New Roman" w:cs="Times New Roman"/>
          <w:spacing w:val="-8"/>
          <w:sz w:val="30"/>
          <w:szCs w:val="30"/>
        </w:rPr>
        <w:t>ны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х</w:t>
      </w:r>
      <w:proofErr w:type="spellEnd"/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личностных), больше</w:t>
      </w:r>
      <w:r w:rsidR="00844DB8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в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>н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имания следует уделить эффективно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>с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т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>и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использования</w:t>
      </w:r>
      <w:r w:rsidR="002706FD">
        <w:rPr>
          <w:rFonts w:ascii="Times New Roman" w:eastAsia="Times New Roman" w:hAnsi="Times New Roman" w:cs="Times New Roman"/>
          <w:i/>
          <w:iCs/>
          <w:spacing w:val="-10"/>
          <w:sz w:val="30"/>
          <w:szCs w:val="30"/>
        </w:rPr>
        <w:t xml:space="preserve">,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к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м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>п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ь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>ю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терного</w:t>
      </w:r>
      <w:r w:rsidR="00844DB8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оборудования в учебной и 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>в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неуро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>чной деятельности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.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Основная задача</w:t>
      </w:r>
      <w:r w:rsidR="00844DB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муниципальной системы образование -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овышение качества образования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Решать эту задачу необходимо через совершенствование учредительного и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в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>н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утриучрежденческог</w:t>
      </w:r>
      <w:r w:rsidR="005D0FAF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контроля, направленного на повышение качества</w:t>
      </w:r>
      <w:r w:rsidR="00844DB8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обучения и обеспечения</w:t>
      </w:r>
      <w:r w:rsidR="00844D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выполнения</w:t>
      </w:r>
      <w:r w:rsidR="00844DB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>образовательных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программ</w:t>
      </w:r>
      <w:r w:rsidR="005D0FAF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, </w:t>
      </w:r>
      <w:r w:rsidR="005D0FAF">
        <w:rPr>
          <w:rFonts w:ascii="Times New Roman" w:eastAsia="Times New Roman" w:hAnsi="Times New Roman" w:cs="Times New Roman"/>
          <w:spacing w:val="-6"/>
          <w:sz w:val="30"/>
          <w:szCs w:val="30"/>
        </w:rPr>
        <w:t>повышение ответственности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руководителей учреждений</w:t>
      </w:r>
      <w:r w:rsidR="00844DB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и спец</w:t>
      </w:r>
      <w:r w:rsidR="007A051D">
        <w:rPr>
          <w:rFonts w:ascii="Times New Roman" w:eastAsia="Times New Roman" w:hAnsi="Times New Roman" w:cs="Times New Roman"/>
          <w:spacing w:val="-6"/>
          <w:sz w:val="30"/>
          <w:szCs w:val="30"/>
        </w:rPr>
        <w:t>и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алист</w:t>
      </w:r>
      <w:r w:rsidR="005D0FAF">
        <w:rPr>
          <w:rFonts w:ascii="Times New Roman" w:eastAsia="Times New Roman" w:hAnsi="Times New Roman" w:cs="Times New Roman"/>
          <w:spacing w:val="-6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в</w:t>
      </w:r>
      <w:r w:rsidR="00844DB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z w:val="30"/>
          <w:szCs w:val="30"/>
        </w:rPr>
        <w:t>комитета за результаты работы.</w:t>
      </w:r>
      <w:r w:rsidR="00C93A5B">
        <w:rPr>
          <w:rFonts w:ascii="Times New Roman" w:eastAsia="Times New Roman" w:hAnsi="Times New Roman" w:cs="Times New Roman"/>
          <w:sz w:val="30"/>
          <w:szCs w:val="30"/>
        </w:rPr>
        <w:t xml:space="preserve"> Необходимо активизировать работу по развитию сетевого взаимодействия, вовлечение общеобразовательных учреждений, отдельных педагогов в инновационную деятельность.</w:t>
      </w: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93A5B" w:rsidRDefault="00C93A5B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Pr="00C67F9D" w:rsidRDefault="00C67F9D" w:rsidP="00C67F9D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67F9D">
        <w:rPr>
          <w:rFonts w:ascii="Times New Roman" w:eastAsia="Times New Roman" w:hAnsi="Times New Roman" w:cs="Times New Roman"/>
          <w:b/>
          <w:sz w:val="30"/>
          <w:szCs w:val="30"/>
        </w:rPr>
        <w:t>Показатели мониторинга системы образования</w:t>
      </w:r>
    </w:p>
    <w:p w:rsidR="00C67F9D" w:rsidRDefault="00C67F9D" w:rsidP="00C67F9D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(утверждены приказом Министерства образования и науки</w:t>
      </w:r>
      <w:proofErr w:type="gramEnd"/>
    </w:p>
    <w:p w:rsidR="00C67F9D" w:rsidRDefault="00C67F9D" w:rsidP="00C67F9D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Российской Федерации от 15 января 2014 г. №14)</w:t>
      </w:r>
      <w:proofErr w:type="gramEnd"/>
    </w:p>
    <w:p w:rsidR="00C93A5B" w:rsidRDefault="00C93A5B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44DB8" w:rsidRPr="008C22C2" w:rsidRDefault="00844DB8" w:rsidP="00844DB8">
      <w:pPr>
        <w:jc w:val="center"/>
        <w:rPr>
          <w:b/>
          <w:bCs/>
          <w:sz w:val="24"/>
          <w:szCs w:val="24"/>
        </w:rPr>
      </w:pP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42"/>
        <w:gridCol w:w="1357"/>
      </w:tblGrid>
      <w:tr w:rsidR="00844DB8" w:rsidRPr="00806510" w:rsidTr="00844DB8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32"/>
            <w:bookmarkEnd w:id="0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34"/>
            <w:bookmarkEnd w:id="1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91,6 %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90,7%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воспитанников-313 чел., педагогических работников- 36 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8,69 человек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88 %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12 квадратный метр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1,6 %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26,1 день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83,25 тысяча </w:t>
            </w:r>
          </w:p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ar98"/>
            <w:bookmarkEnd w:id="2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52,22%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8,8%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2.3.1. Численность учащихся в общеобразовательных организациях в расчете на 1 педагогического работника </w:t>
            </w:r>
          </w:p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7,8 человек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2.3.2. Удельный вес численности учителей в возрасте до 35 лет в общей численности учителей общеобразовательных организаций </w:t>
            </w:r>
          </w:p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11,93%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85,1%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92,2%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18,64м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и выше, 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19,04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55,5%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1,34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32,34 балла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61,19 балла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14,44 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балла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30,92 балла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1,5%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65,15 </w:t>
            </w:r>
            <w:proofErr w:type="spell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19,04%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4,76%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Par216"/>
            <w:bookmarkStart w:id="4" w:name="Par577"/>
            <w:bookmarkEnd w:id="3"/>
            <w:bookmarkEnd w:id="4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III. Дополнительное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Par579"/>
            <w:bookmarkEnd w:id="5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5.1.1. Охват детей в возрасте 5 - 18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45,88%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ДЮСШ – 34,56%</w:t>
            </w:r>
          </w:p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ЦТР -65,45%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в субъекте Российской Федерации.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18,64м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ед</w:t>
            </w:r>
            <w:proofErr w:type="gramEnd"/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  <w:proofErr w:type="gramStart"/>
            <w:r w:rsidRPr="0080651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ед</w:t>
            </w:r>
            <w:proofErr w:type="gramEnd"/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3,12 тысяча рублей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rPr>
          <w:trHeight w:val="72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19,04%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5.8.2. Удельный вес числа организаций, имеющих дымовые </w:t>
            </w:r>
            <w:proofErr w:type="spellStart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4,7%</w:t>
            </w: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6" w:name="Par652"/>
            <w:bookmarkStart w:id="7" w:name="Par716"/>
            <w:bookmarkStart w:id="8" w:name="Par791"/>
            <w:bookmarkEnd w:id="6"/>
            <w:bookmarkEnd w:id="7"/>
            <w:bookmarkEnd w:id="8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V. Дополнительная информация о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9" w:name="Par793"/>
            <w:bookmarkStart w:id="10" w:name="Par826"/>
            <w:bookmarkEnd w:id="9"/>
            <w:bookmarkEnd w:id="10"/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DB8" w:rsidRPr="00806510" w:rsidTr="00844DB8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DB8" w:rsidRPr="00806510" w:rsidRDefault="00844DB8" w:rsidP="00844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844DB8" w:rsidRPr="00806510" w:rsidRDefault="00844DB8" w:rsidP="00844DB8">
      <w:pPr>
        <w:rPr>
          <w:rFonts w:ascii="Times New Roman" w:hAnsi="Times New Roman" w:cs="Times New Roman"/>
          <w:sz w:val="28"/>
          <w:szCs w:val="28"/>
        </w:rPr>
      </w:pPr>
      <w:bookmarkStart w:id="11" w:name="Par868"/>
      <w:bookmarkEnd w:id="11"/>
    </w:p>
    <w:p w:rsidR="00C67F9D" w:rsidRPr="00806510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Pr="00806510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Pr="00806510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Pr="00806510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Pr="00806510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комитета по образованию            Н.А. Маслова </w:t>
      </w:r>
    </w:p>
    <w:sectPr w:rsidR="00F33313" w:rsidRPr="00806510" w:rsidSect="00AE6689">
      <w:type w:val="continuous"/>
      <w:pgSz w:w="11909" w:h="16834"/>
      <w:pgMar w:top="1272" w:right="723" w:bottom="360" w:left="181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7009"/>
    <w:multiLevelType w:val="multilevel"/>
    <w:tmpl w:val="A6C080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06FD"/>
    <w:rsid w:val="001437C9"/>
    <w:rsid w:val="001E77B1"/>
    <w:rsid w:val="002033D9"/>
    <w:rsid w:val="002706FD"/>
    <w:rsid w:val="00331692"/>
    <w:rsid w:val="00354153"/>
    <w:rsid w:val="003D04B9"/>
    <w:rsid w:val="004A20E2"/>
    <w:rsid w:val="005171B2"/>
    <w:rsid w:val="00550259"/>
    <w:rsid w:val="005D0FAF"/>
    <w:rsid w:val="0060412D"/>
    <w:rsid w:val="00696F79"/>
    <w:rsid w:val="00705097"/>
    <w:rsid w:val="00712D1B"/>
    <w:rsid w:val="0075075B"/>
    <w:rsid w:val="007A051D"/>
    <w:rsid w:val="007A2683"/>
    <w:rsid w:val="007E4C6C"/>
    <w:rsid w:val="00806510"/>
    <w:rsid w:val="00827AFB"/>
    <w:rsid w:val="00844DB8"/>
    <w:rsid w:val="00860558"/>
    <w:rsid w:val="008844B8"/>
    <w:rsid w:val="00934A57"/>
    <w:rsid w:val="00934B8B"/>
    <w:rsid w:val="00A328AC"/>
    <w:rsid w:val="00AA701C"/>
    <w:rsid w:val="00AE6689"/>
    <w:rsid w:val="00B132E2"/>
    <w:rsid w:val="00B258FE"/>
    <w:rsid w:val="00BF102C"/>
    <w:rsid w:val="00C15728"/>
    <w:rsid w:val="00C6370E"/>
    <w:rsid w:val="00C67F9D"/>
    <w:rsid w:val="00C93A5B"/>
    <w:rsid w:val="00CB1200"/>
    <w:rsid w:val="00D012D0"/>
    <w:rsid w:val="00D076C0"/>
    <w:rsid w:val="00D5047B"/>
    <w:rsid w:val="00D775F7"/>
    <w:rsid w:val="00E91979"/>
    <w:rsid w:val="00EC29DD"/>
    <w:rsid w:val="00F21A75"/>
    <w:rsid w:val="00F33313"/>
    <w:rsid w:val="00F424BB"/>
    <w:rsid w:val="00F67E87"/>
    <w:rsid w:val="00F72376"/>
    <w:rsid w:val="00F951AD"/>
    <w:rsid w:val="00FE2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2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3163-6C65-4A35-8A2E-4F3ED53C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2015-10-22T10:45:00Z</cp:lastPrinted>
  <dcterms:created xsi:type="dcterms:W3CDTF">2015-10-21T03:49:00Z</dcterms:created>
  <dcterms:modified xsi:type="dcterms:W3CDTF">2016-11-21T06:09:00Z</dcterms:modified>
</cp:coreProperties>
</file>