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Pr="003D04B9" w:rsidRDefault="00F33313" w:rsidP="003D04B9">
      <w:pPr>
        <w:widowControl/>
        <w:autoSpaceDE/>
        <w:autoSpaceDN/>
        <w:adjustRightInd/>
        <w:spacing w:after="200"/>
        <w:jc w:val="center"/>
        <w:rPr>
          <w:rFonts w:ascii="Times New Roman" w:eastAsia="Times New Roman" w:hAnsi="Times New Roman" w:cs="Times New Roman"/>
          <w:b/>
          <w:spacing w:val="-15"/>
          <w:sz w:val="56"/>
          <w:szCs w:val="56"/>
        </w:rPr>
      </w:pP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Итоговый отчет</w:t>
      </w:r>
      <w:r w:rsid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о</w:t>
      </w:r>
      <w:r w:rsidR="00F72376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="003D04B9"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езультатах анализа состояния и</w:t>
      </w:r>
      <w:r w:rsidR="00F72376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перспектив развития муниципальной системы образо</w:t>
      </w:r>
      <w:r w:rsidR="008844B8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вания</w:t>
      </w:r>
      <w:r w:rsidR="00712D1B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proofErr w:type="spellStart"/>
      <w:r w:rsidR="00A504D5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Рубцовского</w:t>
      </w:r>
      <w:proofErr w:type="spellEnd"/>
      <w:r w:rsidR="00A504D5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района за 2016</w:t>
      </w:r>
      <w:r w:rsidR="008844B8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год</w:t>
      </w:r>
    </w:p>
    <w:p w:rsidR="00F33313" w:rsidRDefault="00F33313" w:rsidP="003D04B9">
      <w:pPr>
        <w:shd w:val="clear" w:color="auto" w:fill="FFFFFF"/>
        <w:spacing w:before="413"/>
        <w:ind w:left="-567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3D04B9">
      <w:pPr>
        <w:shd w:val="clear" w:color="auto" w:fill="FFFFFF"/>
        <w:spacing w:before="413" w:line="120" w:lineRule="auto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712D1B" w:rsidRDefault="00712D1B" w:rsidP="00934A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</w:p>
    <w:p w:rsidR="003D04B9" w:rsidRDefault="003D04B9" w:rsidP="00934A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  <w:r w:rsidRPr="00934A57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lastRenderedPageBreak/>
        <w:t>Структура и содержание итогового отчета о результатах анализа состояния и перспектив развития системы образования</w:t>
      </w:r>
    </w:p>
    <w:p w:rsidR="00934A57" w:rsidRPr="00934A57" w:rsidRDefault="00934A57" w:rsidP="00934A57">
      <w:pPr>
        <w:shd w:val="clear" w:color="auto" w:fill="FFFFFF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376"/>
        <w:gridCol w:w="7325"/>
      </w:tblGrid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отчетов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Содержание раздела</w:t>
            </w:r>
          </w:p>
        </w:tc>
      </w:tr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1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</w:p>
        </w:tc>
      </w:tr>
      <w:tr w:rsidR="003D04B9" w:rsidTr="003D04B9">
        <w:tc>
          <w:tcPr>
            <w:tcW w:w="2376" w:type="dxa"/>
          </w:tcPr>
          <w:p w:rsidR="003D04B9" w:rsidRPr="003D04B9" w:rsidRDefault="003D04B9" w:rsidP="003D04B9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Вводная часть 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Общая социальная – экономическая характеристика муниципального образования, на территории  которого</w:t>
            </w:r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проводился анализ состояния и перспектив развития системы образования: расположение, численность населения, демографическая ситуация (возрастная/структура, динамика численности населения по возрасту), занятости населения (структура занятости, уровень безработицы, структура безработицы по возрасту), контактная информация органа местного самоуправления, осуществляющего управления в сфере образования;  информация о программах и проектах в сфере образования;</w:t>
            </w:r>
            <w:proofErr w:type="gramEnd"/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краткая информация  о проведении  анализа и перспектив развития системы образования.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Анализ состояния и перспектив развития системы образования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результаты анализа состояния и перспектив развития системы образования в соответствии с разделами и  подразделами показателей мониторинга системы образования, утвержденных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результаты оценки динамики изменений показателей мониторинга системы образования, сопоставительный анализ достигнутых результатов.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и заключения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 и заключения по результатам проведенного анализа состояния и перспектив развития системы образования</w:t>
            </w:r>
          </w:p>
        </w:tc>
      </w:tr>
      <w:tr w:rsidR="003D04B9" w:rsidTr="003D04B9">
        <w:tc>
          <w:tcPr>
            <w:tcW w:w="2376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2.Показатели мониторинга системы образования</w:t>
            </w:r>
          </w:p>
        </w:tc>
        <w:tc>
          <w:tcPr>
            <w:tcW w:w="7325" w:type="dxa"/>
          </w:tcPr>
          <w:p w:rsidR="003D04B9" w:rsidRDefault="00934A57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Приводятся показатели в соответствии с разделами и подразделами мониторинга системы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утвержденных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14.</w:t>
            </w:r>
          </w:p>
        </w:tc>
      </w:tr>
    </w:tbl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934A57" w:rsidRDefault="00934A57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424BB" w:rsidRDefault="002706FD" w:rsidP="00F33313">
      <w:pPr>
        <w:shd w:val="clear" w:color="auto" w:fill="FFFFFF"/>
        <w:spacing w:before="413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lastRenderedPageBreak/>
        <w:t>Раздел 1</w:t>
      </w:r>
    </w:p>
    <w:p w:rsidR="00F424BB" w:rsidRDefault="002706FD">
      <w:pPr>
        <w:shd w:val="clear" w:color="auto" w:fill="FFFFFF"/>
        <w:spacing w:before="86"/>
        <w:ind w:left="7181"/>
      </w:pPr>
      <w:r>
        <w:rPr>
          <w:rFonts w:eastAsia="Times New Roman"/>
          <w:sz w:val="2"/>
          <w:szCs w:val="2"/>
        </w:rPr>
        <w:t>■</w:t>
      </w:r>
    </w:p>
    <w:p w:rsidR="00F424BB" w:rsidRDefault="002706FD">
      <w:pPr>
        <w:shd w:val="clear" w:color="auto" w:fill="FFFFFF"/>
        <w:spacing w:before="86"/>
        <w:ind w:left="168"/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1.1.   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Вводная часть</w:t>
      </w:r>
    </w:p>
    <w:p w:rsidR="00F424BB" w:rsidRPr="00A5021C" w:rsidRDefault="002706FD">
      <w:pPr>
        <w:shd w:val="clear" w:color="auto" w:fill="FFFFFF"/>
        <w:spacing w:before="278" w:line="322" w:lineRule="exact"/>
        <w:ind w:left="53" w:firstLine="696"/>
        <w:jc w:val="both"/>
        <w:rPr>
          <w:color w:val="000000" w:themeColor="text1"/>
        </w:rPr>
        <w:sectPr w:rsidR="00F424BB" w:rsidRPr="00A5021C" w:rsidSect="00F33313">
          <w:type w:val="continuous"/>
          <w:pgSz w:w="11909" w:h="16834"/>
          <w:pgMar w:top="709" w:right="819" w:bottom="360" w:left="1605" w:header="720" w:footer="720" w:gutter="0"/>
          <w:cols w:space="60"/>
          <w:noEndnote/>
        </w:sect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 xml:space="preserve">Рубцовский район расположен в </w:t>
      </w:r>
      <w:proofErr w:type="gramStart"/>
      <w:r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>юго - западной</w:t>
      </w:r>
      <w:proofErr w:type="gramEnd"/>
      <w:r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 xml:space="preserve"> части Алтайского 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края.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Территория района составляет 3,3 т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ы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с. квадратных кило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м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етров и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занимает 2% территории Алтайского края. Административный центр района - город Рубцовск, расстояние до краев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ого центра - города Барнаула 283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км.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Рубцовский район является важным транспортным узлом Алтайского края,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 xml:space="preserve">через территорию которого проходит железная дорога и автотрасса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федерального значения</w:t>
      </w:r>
      <w:proofErr w:type="gramStart"/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А</w:t>
      </w:r>
      <w:proofErr w:type="gramEnd"/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- 349 от города Барнаула до границы Российской Федерации с Республикой Казахстан. На территории района, вблизи села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 xml:space="preserve">Веселоярск, расположен таможенно - пропускной пункт. </w:t>
      </w:r>
      <w:proofErr w:type="gramStart"/>
      <w:r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>В р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>а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>йоне 17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сельсоветов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, объединяющих 51 нас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еленный пункт, в которых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 проживают 24,5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тыс. человек.</w:t>
      </w:r>
      <w:proofErr w:type="gramEnd"/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По численности населения Рубцовский район находится на 11 месте среди муниципальных районов. 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Плотность населения – 7чел./м</w:t>
      </w:r>
      <w:proofErr w:type="gramStart"/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  <w:vertAlign w:val="superscript"/>
        </w:rPr>
        <w:t>2</w:t>
      </w:r>
      <w:proofErr w:type="gramEnd"/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.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Численность женщин превышает численность мужчин: 52,3% населения - женщины. Общая численность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трудовых ре</w:t>
      </w:r>
      <w:r w:rsidR="008844B8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сурсов </w:t>
      </w:r>
      <w:proofErr w:type="spellStart"/>
      <w:r w:rsidR="008844B8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Рубцовского</w:t>
      </w:r>
      <w:proofErr w:type="spellEnd"/>
      <w:r w:rsidR="008844B8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района</w:t>
      </w:r>
      <w:r w:rsidR="00A504D5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в 2016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году составила</w:t>
      </w:r>
      <w:r w:rsidR="00A5021C" w:rsidRPr="00A5021C">
        <w:rPr>
          <w:rFonts w:ascii="Times New Roman" w:eastAsia="Times New Roman" w:hAnsi="Times New Roman" w:cs="Times New Roman"/>
          <w:iCs/>
          <w:color w:val="000000" w:themeColor="text1"/>
          <w:spacing w:val="-8"/>
          <w:sz w:val="30"/>
          <w:szCs w:val="30"/>
        </w:rPr>
        <w:t>14,9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тысяч человек, занятых в экономик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е </w:t>
      </w:r>
      <w:r w:rsidR="00A5021C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-10,0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тыс. человек. Большая часть </w:t>
      </w:r>
      <w:proofErr w:type="gramStart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занятых</w:t>
      </w:r>
      <w:proofErr w:type="gramEnd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в 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экономике района (59,4%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) сосредоточена в отрасли «сельское хозяйство».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Рубцовский район - это агропромыш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ленная территория, существенный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 вклад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в эк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ономику района вносит сельское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хозяйство. Основная специализация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2"/>
          <w:sz w:val="30"/>
          <w:szCs w:val="30"/>
        </w:rPr>
        <w:t>хозяйств района - производство растениеводческо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12"/>
          <w:sz w:val="30"/>
          <w:szCs w:val="30"/>
        </w:rPr>
        <w:t>й продукции, в о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2"/>
          <w:sz w:val="30"/>
          <w:szCs w:val="30"/>
        </w:rPr>
        <w:t xml:space="preserve">сновном 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 xml:space="preserve">зерновых культур,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молочное скот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о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водство. Сель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с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кохозяй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>ст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"/>
          <w:sz w:val="30"/>
          <w:szCs w:val="30"/>
        </w:rPr>
        <w:t xml:space="preserve">венной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деятельностью занимаются 10 сельхозпредприятий,64 крестьянских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(фермерских) хозяйств и 881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0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личных подсобных хозяйств</w:t>
      </w:r>
      <w:r w:rsidR="00B132E2"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.</w:t>
      </w:r>
      <w:r w:rsidR="008844B8" w:rsidRPr="00A5021C">
        <w:rPr>
          <w:color w:val="000000" w:themeColor="text1"/>
        </w:rPr>
        <w:t xml:space="preserve"> </w:t>
      </w:r>
    </w:p>
    <w:p w:rsidR="00B132E2" w:rsidRPr="00A5021C" w:rsidRDefault="00B132E2" w:rsidP="00C67F9D">
      <w:pPr>
        <w:shd w:val="clear" w:color="auto" w:fill="FFFFFF"/>
        <w:ind w:right="58" w:firstLine="720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lastRenderedPageBreak/>
        <w:t>Район характеризуется достаточно развитой дорожной, телекоммуникационной инфраструктурой.</w:t>
      </w:r>
    </w:p>
    <w:p w:rsidR="00F424BB" w:rsidRPr="00A5021C" w:rsidRDefault="00B132E2" w:rsidP="00C67F9D">
      <w:pPr>
        <w:shd w:val="clear" w:color="auto" w:fill="FFFFFF"/>
        <w:ind w:right="58" w:firstLine="254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Демографическая ситуация района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имеет ряд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п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роблем: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преждевременная смертность,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изменение возрастной структуры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на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селениярайона в сторону у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ве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личения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доли пожилого населения, низкая 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продолжительность жизни. Ситуация характеризуется незначительной, ностабильной убылью населения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.</w:t>
      </w:r>
    </w:p>
    <w:p w:rsidR="00F424BB" w:rsidRPr="00A5021C" w:rsidRDefault="002706FD">
      <w:pPr>
        <w:shd w:val="clear" w:color="auto" w:fill="FFFFFF"/>
        <w:spacing w:line="322" w:lineRule="exact"/>
        <w:ind w:right="10" w:firstLine="254"/>
        <w:jc w:val="both"/>
        <w:rPr>
          <w:color w:val="000000" w:themeColor="text1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>Образовател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>ьная сеть района представлена 30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 xml:space="preserve"> образовательными 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учреждениями: 14 средних обра</w:t>
      </w:r>
      <w:r w:rsidR="00A504D5"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зовательных школ с 2 филиалами, 5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04D5"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="00A504D5"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>основных,  8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5"/>
          <w:sz w:val="30"/>
          <w:szCs w:val="30"/>
        </w:rPr>
        <w:t xml:space="preserve"> - детских дошкольных учреждений; два учреждения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дополнительного образования, один детский оздоровительный загородный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 xml:space="preserve">лагерь. </w:t>
      </w:r>
      <w:proofErr w:type="gramStart"/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 xml:space="preserve">Муниципальный орган управления; образования - комитет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 xml:space="preserve">Администрации </w:t>
      </w:r>
      <w:proofErr w:type="spellStart"/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Рубцовского</w:t>
      </w:r>
      <w:proofErr w:type="spellEnd"/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 xml:space="preserve"> района Алтайского края по образованию (8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(385) 57 4-26-21, электронный адрес: </w:t>
      </w:r>
      <w:proofErr w:type="spellStart"/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  <w:lang w:val="en-US"/>
        </w:rPr>
        <w:t>rubtsov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  <w:lang w:val="en-US"/>
        </w:rPr>
        <w:t>sk</w:t>
      </w:r>
      <w:proofErr w:type="spellEnd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</w:rPr>
        <w:t>.</w:t>
      </w:r>
      <w:proofErr w:type="spellStart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  <w:lang w:val="en-US"/>
        </w:rPr>
        <w:t>rko</w:t>
      </w:r>
      <w:proofErr w:type="spellEnd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</w:rPr>
        <w:t>@.</w:t>
      </w:r>
      <w:proofErr w:type="spellStart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  <w:lang w:val="en-US"/>
        </w:rPr>
        <w:t>gmail</w:t>
      </w:r>
      <w:proofErr w:type="spellEnd"/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</w:rPr>
        <w:t>.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  <w:u w:val="single"/>
          <w:lang w:val="en-US"/>
        </w:rPr>
        <w:t>com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- совестно-с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>подведомственными учреждениями на территории района реализуе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>т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1"/>
          <w:sz w:val="30"/>
          <w:szCs w:val="30"/>
        </w:rPr>
        <w:t xml:space="preserve"> целевые</w:t>
      </w:r>
      <w:proofErr w:type="gramEnd"/>
    </w:p>
    <w:p w:rsidR="00F424BB" w:rsidRPr="00A5021C" w:rsidRDefault="00F424BB">
      <w:pPr>
        <w:shd w:val="clear" w:color="auto" w:fill="FFFFFF"/>
        <w:spacing w:line="322" w:lineRule="exact"/>
        <w:ind w:right="10" w:firstLine="254"/>
        <w:jc w:val="both"/>
        <w:rPr>
          <w:color w:val="000000" w:themeColor="text1"/>
        </w:rPr>
        <w:sectPr w:rsidR="00F424BB" w:rsidRPr="00A5021C">
          <w:type w:val="continuous"/>
          <w:pgSz w:w="11909" w:h="16834"/>
          <w:pgMar w:top="587" w:right="915" w:bottom="360" w:left="1605" w:header="720" w:footer="720" w:gutter="0"/>
          <w:cols w:space="60"/>
          <w:noEndnote/>
        </w:sectPr>
      </w:pPr>
    </w:p>
    <w:p w:rsidR="00F424BB" w:rsidRPr="00A5021C" w:rsidRDefault="002706FD">
      <w:pPr>
        <w:shd w:val="clear" w:color="auto" w:fill="FFFFFF"/>
        <w:spacing w:line="317" w:lineRule="exact"/>
        <w:ind w:left="139"/>
        <w:jc w:val="both"/>
        <w:rPr>
          <w:color w:val="000000" w:themeColor="text1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 xml:space="preserve">программы: «Развитие системы образования Рубцовского района 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>на  2015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7"/>
          <w:sz w:val="30"/>
          <w:szCs w:val="30"/>
        </w:rPr>
        <w:t xml:space="preserve"> -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>2020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8"/>
          <w:sz w:val="30"/>
          <w:szCs w:val="30"/>
        </w:rPr>
        <w:t xml:space="preserve"> годы; 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«Сохранение и развитие системы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 летне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го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 отдыха, 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>оздоровления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 xml:space="preserve"> детей» на 2014 -2016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 xml:space="preserve"> годы», 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</w:rPr>
        <w:t>«Молодежь Рубцовского района на 2015 – 2020 годы».</w:t>
      </w:r>
    </w:p>
    <w:p w:rsidR="00F424BB" w:rsidRPr="00A5021C" w:rsidRDefault="002706FD">
      <w:pPr>
        <w:shd w:val="clear" w:color="auto" w:fill="FFFFFF"/>
        <w:spacing w:before="10" w:line="317" w:lineRule="exact"/>
        <w:ind w:left="101" w:right="34" w:firstLine="706"/>
        <w:jc w:val="both"/>
        <w:rPr>
          <w:color w:val="000000" w:themeColor="text1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3"/>
          <w:sz w:val="30"/>
          <w:szCs w:val="30"/>
        </w:rPr>
        <w:t xml:space="preserve">Анализ состояния и перспектив развития системы образования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>Рубцовского района проведен на основании отчета комитета п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>о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 xml:space="preserve"> итог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>а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 xml:space="preserve">м 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</w:t>
      </w:r>
      <w:r w:rsidR="00A504D5"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боты за 2016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год, данных результатов 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сдачи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выпускниками государственной итоговой аттестации, результатов учредительного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lastRenderedPageBreak/>
        <w:t xml:space="preserve">контроля, анализов выполнения показателей/индикаторов муниципальных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</w:rPr>
        <w:t xml:space="preserve">целевых программ; имеющихся в комитете статистических данных, </w:t>
      </w:r>
      <w:r w:rsidRPr="00A5021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показателей мониторинга.</w:t>
      </w:r>
    </w:p>
    <w:p w:rsidR="00F424BB" w:rsidRPr="00A5021C" w:rsidRDefault="002706FD" w:rsidP="005171B2">
      <w:pPr>
        <w:shd w:val="clear" w:color="auto" w:fill="FFFFFF"/>
        <w:spacing w:line="350" w:lineRule="exact"/>
        <w:ind w:firstLine="1134"/>
        <w:rPr>
          <w:color w:val="000000" w:themeColor="text1"/>
        </w:rPr>
      </w:pPr>
      <w:r w:rsidRPr="00A5021C">
        <w:rPr>
          <w:rFonts w:ascii="Times New Roman" w:hAnsi="Times New Roman" w:cs="Times New Roman"/>
          <w:color w:val="000000" w:themeColor="text1"/>
          <w:spacing w:val="-13"/>
          <w:sz w:val="30"/>
          <w:szCs w:val="30"/>
        </w:rPr>
        <w:t xml:space="preserve">1.2 </w:t>
      </w:r>
      <w:r w:rsidR="005171B2" w:rsidRPr="00A5021C">
        <w:rPr>
          <w:rFonts w:ascii="Times New Roman" w:hAnsi="Times New Roman" w:cs="Times New Roman"/>
          <w:color w:val="000000" w:themeColor="text1"/>
          <w:spacing w:val="-13"/>
          <w:sz w:val="30"/>
          <w:szCs w:val="30"/>
        </w:rPr>
        <w:t>А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 xml:space="preserve">нализ состояния и 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>п</w:t>
      </w:r>
      <w:r w:rsidR="00860558"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 xml:space="preserve">ерспектив развития системы 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>образ</w:t>
      </w:r>
      <w:r w:rsidR="005171B2"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>о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13"/>
          <w:sz w:val="30"/>
          <w:szCs w:val="30"/>
        </w:rPr>
        <w:t>вания</w:t>
      </w:r>
    </w:p>
    <w:p w:rsidR="00F424BB" w:rsidRDefault="002706FD">
      <w:pPr>
        <w:shd w:val="clear" w:color="auto" w:fill="FFFFFF"/>
        <w:tabs>
          <w:tab w:val="left" w:pos="7958"/>
        </w:tabs>
        <w:spacing w:before="298"/>
        <w:ind w:left="3605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t>Дошкольное</w:t>
      </w:r>
      <w:r w:rsidR="005171B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образование</w:t>
      </w:r>
    </w:p>
    <w:p w:rsidR="00FC6859" w:rsidRPr="00FC6859" w:rsidRDefault="00FC6859" w:rsidP="00FC6859">
      <w:pPr>
        <w:shd w:val="clear" w:color="auto" w:fill="FFFFFF"/>
        <w:tabs>
          <w:tab w:val="left" w:pos="851"/>
          <w:tab w:val="left" w:pos="8198"/>
        </w:tabs>
        <w:spacing w:before="307" w:line="317" w:lineRule="exact"/>
        <w:ind w:right="7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Общая численность детей дошкольного возраста от 0 до 7 лет </w:t>
      </w:r>
      <w:proofErr w:type="gramStart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Рубцовском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районе в 2016 году -</w:t>
      </w: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1709 человек. Численность детей, охваченных услугами дошкольного образования, составила 606 человек,  в том числе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2 лет до 3 лет -32 человека, от 3 до 4 лет - 78 человек, от 4 до 5 лет - 107 человек, </w:t>
      </w:r>
      <w:proofErr w:type="gramStart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proofErr w:type="gramEnd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 </w:t>
      </w:r>
      <w:proofErr w:type="gramStart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 лет -180 человек, от 6 до 7 лет - 209 человек.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Обеспеченность детского населения местами в дошкольных образовательных учреждениях</w:t>
      </w: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составила 410 мест на 1000 детей.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>Число детей, посещающих ДОУ,</w:t>
      </w:r>
      <w:bookmarkStart w:id="0" w:name="_GoBack"/>
      <w:bookmarkEnd w:id="0"/>
      <w:r w:rsidRPr="009934D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составила 89,75 детей на 100 мест.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z w:val="28"/>
          <w:szCs w:val="28"/>
        </w:rPr>
        <w:t xml:space="preserve">Система дошкольного образования </w:t>
      </w:r>
      <w:r w:rsidRPr="00993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представлена четырьмя формами: ДОУ, ГКП, группы «Малышок» на базе </w:t>
      </w:r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>дополнительного образования, консультационные центры на базе ДОУ.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4D0">
        <w:rPr>
          <w:rFonts w:ascii="Times New Roman" w:hAnsi="Times New Roman"/>
          <w:sz w:val="28"/>
          <w:szCs w:val="28"/>
        </w:rPr>
        <w:t xml:space="preserve">Отношение численности детей в возрасте от 3 до 7лет, осваивающих образовательные программы дошкольного образования, к численности детей в возрасте от 3 до 7 лет, осваивающих образовательные программы дошкольного образования, и численности детей  в возрасте от 3 до 7лет, состоящих на учете для предоставления места в дошкольном в образовательном учреждении составила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D0">
        <w:rPr>
          <w:rFonts w:ascii="Times New Roman" w:hAnsi="Times New Roman"/>
          <w:sz w:val="28"/>
          <w:szCs w:val="28"/>
        </w:rPr>
        <w:t xml:space="preserve">97%.  </w:t>
      </w:r>
      <w:proofErr w:type="gramEnd"/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группах кратковременного пребывания обучалось 247 детей, удельный вес численности детей, обучающихся в ГКП, в общей численности </w:t>
      </w:r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воспитанников дошкольных образовательных организаций составил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50,6</w:t>
      </w:r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%. </w:t>
      </w:r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ДОУ </w:t>
      </w:r>
      <w:proofErr w:type="spellStart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>общеразвивающего</w:t>
      </w:r>
      <w:proofErr w:type="spellEnd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вида в группах </w:t>
      </w:r>
      <w:proofErr w:type="spellStart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>общеразвивающей</w:t>
      </w:r>
      <w:proofErr w:type="spellEnd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обучаются и воспитываются 3 ребенка– </w:t>
      </w:r>
      <w:proofErr w:type="gramStart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>ин</w:t>
      </w:r>
      <w:proofErr w:type="gramEnd"/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>валида.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Пропуск </w:t>
      </w:r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занятий по болезни одним ребенком в год составил 23,9 дней. Дошкольные учреждения имеют центральное отопление, канализацию, </w:t>
      </w:r>
      <w:proofErr w:type="gramStart"/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>водоснабжении</w:t>
      </w:r>
      <w:proofErr w:type="gramEnd"/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(100%), все учреждения имеют физкультурные залы. Слаба оснащенность </w:t>
      </w:r>
      <w:r w:rsidRPr="009934D0">
        <w:rPr>
          <w:rFonts w:ascii="Times New Roman" w:eastAsia="Times New Roman" w:hAnsi="Times New Roman" w:cs="Times New Roman"/>
          <w:spacing w:val="-5"/>
          <w:sz w:val="28"/>
          <w:szCs w:val="28"/>
        </w:rPr>
        <w:t>ДОУ компьютерами, доступными для использования детьми (0%).</w:t>
      </w:r>
    </w:p>
    <w:p w:rsidR="00FC6859" w:rsidRPr="009934D0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5"/>
          <w:sz w:val="28"/>
          <w:szCs w:val="28"/>
        </w:rPr>
        <w:t>В 2016</w:t>
      </w:r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>году в систему дошкольного образования введен новый детский сад – МБДОУ «</w:t>
      </w:r>
      <w:proofErr w:type="spellStart"/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>Зеленодубравинский</w:t>
      </w:r>
      <w:proofErr w:type="spellEnd"/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детский сад «Дубравушка», </w:t>
      </w:r>
      <w:proofErr w:type="spellStart"/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>расчитанный</w:t>
      </w:r>
      <w:proofErr w:type="spellEnd"/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80 детей, 4 дошкольные группы, что позволило </w:t>
      </w:r>
      <w:r w:rsidRPr="00993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увеличить охват дошкольным </w:t>
      </w:r>
      <w:r w:rsidRPr="009934D0">
        <w:rPr>
          <w:rFonts w:ascii="Times New Roman" w:eastAsia="Times New Roman" w:hAnsi="Times New Roman" w:cs="Times New Roman"/>
          <w:spacing w:val="-9"/>
          <w:sz w:val="28"/>
          <w:szCs w:val="28"/>
        </w:rPr>
        <w:t>образованием</w:t>
      </w:r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</w:p>
    <w:p w:rsidR="00FC6859" w:rsidRPr="00FC6859" w:rsidRDefault="00FC6859" w:rsidP="00FC6859">
      <w:pPr>
        <w:shd w:val="clear" w:color="auto" w:fill="FFFFFF"/>
        <w:spacing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>Имеющиеся здания (8 строений) не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34D0">
        <w:rPr>
          <w:rFonts w:ascii="Times New Roman" w:eastAsia="Times New Roman" w:hAnsi="Times New Roman" w:cs="Times New Roman"/>
          <w:spacing w:val="-5"/>
          <w:sz w:val="28"/>
          <w:szCs w:val="28"/>
        </w:rPr>
        <w:t>требуют капитального ремонта, нет зданий, находящихся в аварийном состоянии. В 7 дошкольных учрежд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ениях нет очереди в детский сад.</w:t>
      </w:r>
      <w:r w:rsidRPr="009934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Все педагоги ДОУ прошли курсы повышения квалификации и профессиональную переподготовку в соответствии с ФГОС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Необходимо решить </w:t>
      </w:r>
      <w:r w:rsidRPr="009934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задачи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</w:t>
      </w:r>
      <w:r w:rsidRPr="009934D0"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увеличению</w:t>
      </w:r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охват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993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дошкольным образованием через развитие сети </w:t>
      </w:r>
      <w:r w:rsidRPr="009934D0">
        <w:rPr>
          <w:rFonts w:ascii="Times New Roman" w:eastAsia="Times New Roman" w:hAnsi="Times New Roman" w:cs="Times New Roman"/>
          <w:sz w:val="28"/>
          <w:szCs w:val="28"/>
        </w:rPr>
        <w:t>ГКП, вв</w:t>
      </w:r>
      <w:r>
        <w:rPr>
          <w:rFonts w:ascii="Times New Roman" w:eastAsia="Times New Roman" w:hAnsi="Times New Roman" w:cs="Times New Roman"/>
          <w:sz w:val="28"/>
          <w:szCs w:val="28"/>
        </w:rPr>
        <w:t>едение новых мест в ДОУ.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FC6859" w:rsidRDefault="00FC6859" w:rsidP="00FC6859">
      <w:pPr>
        <w:shd w:val="clear" w:color="auto" w:fill="FFFFFF"/>
        <w:spacing w:before="24" w:after="1046" w:line="283" w:lineRule="exact"/>
        <w:ind w:right="15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профессиональной переподготовке педагогов ДОУ и ГКП района в соответствии с ФГОС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профессиональным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стандартом «Педагог».</w:t>
      </w:r>
    </w:p>
    <w:p w:rsidR="00FC6859" w:rsidRDefault="00FC6859" w:rsidP="00FC6859">
      <w:pPr>
        <w:shd w:val="clear" w:color="auto" w:fill="FFFFFF"/>
        <w:spacing w:before="293" w:line="326" w:lineRule="exact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F424BB" w:rsidRPr="00A5021C" w:rsidRDefault="002706FD" w:rsidP="00FC6859">
      <w:pPr>
        <w:shd w:val="clear" w:color="auto" w:fill="FFFFFF"/>
        <w:spacing w:before="293"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Анализ состояния начального общего образования, основного общего образования и среднего общего образования</w:t>
      </w:r>
    </w:p>
    <w:p w:rsidR="00477B77" w:rsidRPr="00A5021C" w:rsidRDefault="002706FD" w:rsidP="00477B77">
      <w:pPr>
        <w:rPr>
          <w:rFonts w:ascii="Times New Roman" w:hAnsi="Times New Roman" w:cs="Times New Roman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1"/>
          <w:sz w:val="28"/>
          <w:szCs w:val="28"/>
        </w:rPr>
        <w:t>В районе обеспечен 100%</w:t>
      </w:r>
      <w:r w:rsidRPr="00A5021C">
        <w:rPr>
          <w:rFonts w:ascii="Times New Roman" w:eastAsia="Times New Roman" w:hAnsi="Times New Roman" w:cs="Times New Roman"/>
          <w:sz w:val="28"/>
          <w:szCs w:val="28"/>
          <w:vertAlign w:val="subscript"/>
        </w:rPr>
        <w:t>;</w:t>
      </w:r>
      <w:r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уровень доступности нача</w:t>
      </w:r>
      <w:r w:rsidR="001437C9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л</w:t>
      </w:r>
      <w:r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ьног</w:t>
      </w:r>
      <w:r w:rsidR="001437C9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общего образования, основного общего образования и среднего общего образования. </w:t>
      </w:r>
      <w:r w:rsidR="00A504D5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В 2016</w:t>
      </w:r>
      <w:r w:rsidR="00860558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году 2</w:t>
      </w:r>
      <w:r w:rsidR="00A504D5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433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504D5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ребенка 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получали начальное общее, основное </w:t>
      </w:r>
      <w:r w:rsidR="001437C9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бщее и 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среднее общее образование в образовательных учреждениях района, охват образованием к общей численности детей в возра</w:t>
      </w:r>
      <w:r w:rsidR="007A051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сте от 7 - 17 лет составил </w:t>
      </w:r>
      <w:r w:rsidR="00272C00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98,5</w:t>
      </w:r>
      <w:r w:rsidR="007A051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%; </w:t>
      </w:r>
      <w:r w:rsidR="001F24B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ED511C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По Ф</w:t>
      </w:r>
      <w:r w:rsidR="001F24B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ГОС нового поколения обучались</w:t>
      </w:r>
      <w:r w:rsidR="00272C00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F24B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61,77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% учащихся </w:t>
      </w:r>
      <w:r w:rsidR="00ED511C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от общего количе</w:t>
      </w:r>
      <w:r w:rsidR="001F24B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ства обучающихся. 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477B77" w:rsidRPr="00A5021C">
        <w:rPr>
          <w:rFonts w:ascii="Times New Roman" w:hAnsi="Times New Roman" w:cs="Times New Roman"/>
          <w:sz w:val="28"/>
          <w:szCs w:val="28"/>
        </w:rPr>
        <w:t>Обучение  в двухсменном режиме осуществлялось в 1 общеобразовательном учреждении (4,7%) от общего количества школ. Количество обучающихся во вторую смену - 45 учащихся, что от общего количества учащихся составляет 1,8%.</w:t>
      </w:r>
    </w:p>
    <w:tbl>
      <w:tblPr>
        <w:tblStyle w:val="a3"/>
        <w:tblW w:w="0" w:type="auto"/>
        <w:tblLook w:val="04A0"/>
      </w:tblPr>
      <w:tblGrid>
        <w:gridCol w:w="1618"/>
        <w:gridCol w:w="1617"/>
        <w:gridCol w:w="1617"/>
        <w:gridCol w:w="1617"/>
        <w:gridCol w:w="1230"/>
        <w:gridCol w:w="1887"/>
      </w:tblGrid>
      <w:tr w:rsidR="00477B77" w:rsidRPr="00A5021C" w:rsidTr="00CB1C37">
        <w:trPr>
          <w:trHeight w:val="351"/>
        </w:trPr>
        <w:tc>
          <w:tcPr>
            <w:tcW w:w="7488" w:type="dxa"/>
            <w:gridSpan w:val="4"/>
            <w:tcBorders>
              <w:bottom w:val="single" w:sz="4" w:space="0" w:color="auto"/>
            </w:tcBorders>
          </w:tcPr>
          <w:p w:rsidR="00477B77" w:rsidRPr="00A5021C" w:rsidRDefault="00477B77" w:rsidP="00CB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обучающихся в две смены</w:t>
            </w:r>
          </w:p>
        </w:tc>
        <w:tc>
          <w:tcPr>
            <w:tcW w:w="2083" w:type="dxa"/>
            <w:gridSpan w:val="2"/>
            <w:vMerge w:val="restart"/>
          </w:tcPr>
          <w:p w:rsidR="00477B77" w:rsidRPr="00A5021C" w:rsidRDefault="00477B77" w:rsidP="00CB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Количество классов, обучающихся в две смены</w:t>
            </w:r>
          </w:p>
        </w:tc>
      </w:tr>
      <w:tr w:rsidR="00477B77" w:rsidRPr="00A5021C" w:rsidTr="00CB1C37">
        <w:trPr>
          <w:trHeight w:val="285"/>
        </w:trPr>
        <w:tc>
          <w:tcPr>
            <w:tcW w:w="3744" w:type="dxa"/>
            <w:gridSpan w:val="2"/>
            <w:tcBorders>
              <w:top w:val="single" w:sz="4" w:space="0" w:color="auto"/>
            </w:tcBorders>
          </w:tcPr>
          <w:p w:rsidR="00477B77" w:rsidRPr="00A5021C" w:rsidRDefault="00477B77" w:rsidP="00CB1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2015/2016 </w:t>
            </w:r>
            <w:proofErr w:type="spell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4" w:space="0" w:color="auto"/>
            </w:tcBorders>
          </w:tcPr>
          <w:p w:rsidR="00477B77" w:rsidRPr="00A5021C" w:rsidRDefault="00477B77" w:rsidP="00CB1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2016/2017уч</w:t>
            </w:r>
            <w:proofErr w:type="gram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083" w:type="dxa"/>
            <w:gridSpan w:val="2"/>
            <w:vMerge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77" w:rsidRPr="00A5021C" w:rsidTr="00CB1C37"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Кол-во обучающихся в две смены</w:t>
            </w:r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Кол-во обучающихся в две смены</w:t>
            </w:r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1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2015/2016 </w:t>
            </w:r>
            <w:proofErr w:type="spell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4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2016/2017уч</w:t>
            </w:r>
            <w:proofErr w:type="gramStart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A5021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477B77" w:rsidRPr="00A5021C" w:rsidTr="00CB1C37"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8,8%</w:t>
            </w:r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1041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477B77" w:rsidRPr="00A5021C" w:rsidRDefault="00477B77" w:rsidP="00CB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77B77" w:rsidRPr="00A5021C" w:rsidRDefault="00477B77" w:rsidP="00477B77">
      <w:pPr>
        <w:rPr>
          <w:rFonts w:ascii="Times New Roman" w:hAnsi="Times New Roman" w:cs="Times New Roman"/>
          <w:sz w:val="28"/>
          <w:szCs w:val="28"/>
        </w:rPr>
      </w:pPr>
    </w:p>
    <w:p w:rsidR="00245D57" w:rsidRPr="00A5021C" w:rsidRDefault="00934B8B" w:rsidP="00245D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2706F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2A8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2016</w:t>
      </w:r>
      <w:r w:rsidR="004A20E2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году в 4-х </w:t>
      </w:r>
      <w:r w:rsidR="002706F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школах </w:t>
      </w:r>
      <w:r w:rsidR="00D42A85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района  реализуется учебный план  профильного обучения</w:t>
      </w:r>
      <w:r w:rsidR="004A20E2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 направлениям: химико-биологическому, </w:t>
      </w:r>
      <w:proofErr w:type="spellStart"/>
      <w:proofErr w:type="gramStart"/>
      <w:r w:rsidR="004A20E2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физико</w:t>
      </w:r>
      <w:proofErr w:type="spellEnd"/>
      <w:r w:rsidR="004A20E2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- матема</w:t>
      </w:r>
      <w:r w:rsidR="00D42A85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тическому</w:t>
      </w:r>
      <w:proofErr w:type="gramEnd"/>
      <w:r w:rsidR="00D42A85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="00D42A85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аграрнотехническому</w:t>
      </w:r>
      <w:proofErr w:type="spellEnd"/>
      <w:r w:rsidR="00D42A85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="004A20E2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информационно-технологическому, социально-гуманитарному. </w:t>
      </w:r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Охват учащихся профильным обучением на уровне среднего общего образования составил 38,2%. В рамках развития региональных инновационных площадок в МБОУ «</w:t>
      </w:r>
      <w:proofErr w:type="gramStart"/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Новороссийская</w:t>
      </w:r>
      <w:proofErr w:type="gramEnd"/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создан ресурсный центр профильного обучения и </w:t>
      </w:r>
      <w:proofErr w:type="spellStart"/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предпрофильной</w:t>
      </w:r>
      <w:proofErr w:type="spellEnd"/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учащихся. </w:t>
      </w:r>
    </w:p>
    <w:p w:rsidR="00245D57" w:rsidRPr="00A5021C" w:rsidRDefault="002706FD" w:rsidP="00245D57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Численность учащихся в 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расчете на 1 педаг</w:t>
      </w:r>
      <w:r w:rsidR="00A328AC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огического работника составила 7,8</w:t>
      </w:r>
      <w:r w:rsidR="00D42A85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7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34B8B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ч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еловек, </w:t>
      </w:r>
      <w:r w:rsidR="00D42A85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средняя наполняемость классов – 10,67 человек,</w:t>
      </w:r>
      <w:r w:rsidR="00D42A85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34B8B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что</w:t>
      </w:r>
      <w:r w:rsidR="00A328AC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ниже </w:t>
      </w:r>
      <w:r w:rsidRPr="00A5021C">
        <w:rPr>
          <w:rFonts w:ascii="Times New Roman" w:eastAsia="Times New Roman" w:hAnsi="Times New Roman" w:cs="Times New Roman"/>
          <w:sz w:val="28"/>
          <w:szCs w:val="28"/>
        </w:rPr>
        <w:t xml:space="preserve">краевых показателей в связи с тем, что 50% школ являются </w:t>
      </w:r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>малокомплектными. Удель</w:t>
      </w:r>
      <w:r w:rsidR="00E91979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ный вес численности учителей в </w:t>
      </w:r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возрасте до 35 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лет в общей чис</w:t>
      </w:r>
      <w:r w:rsidR="00A328AC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ленности учителей ОО составил 11,93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% - этот показатель 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выше краевого. </w:t>
      </w:r>
      <w:r w:rsidR="00245D57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Доля муниципальных учреждений, с руководителями которых заключены трудовые договоры (дополнительные соглашения к трудовым договорам) в соответствии с типовой формой составляет 100%.</w:t>
      </w:r>
    </w:p>
    <w:p w:rsidR="00F424BB" w:rsidRPr="00A5021C" w:rsidRDefault="002706FD" w:rsidP="00245D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Материально - техническое и информационное обеспечение </w:t>
      </w:r>
      <w:r w:rsidRPr="00A5021C">
        <w:rPr>
          <w:rFonts w:ascii="Times New Roman" w:eastAsia="Times New Roman" w:hAnsi="Times New Roman" w:cs="Times New Roman"/>
          <w:spacing w:val="-13"/>
          <w:sz w:val="28"/>
          <w:szCs w:val="28"/>
        </w:rPr>
        <w:t>образовательных организаций — удовлетворительное</w:t>
      </w:r>
      <w:r w:rsidR="00934B8B" w:rsidRPr="00A5021C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444079" w:rsidRPr="00A5021C" w:rsidRDefault="002706FD" w:rsidP="00444079">
      <w:pPr>
        <w:rPr>
          <w:rFonts w:ascii="Times New Roman" w:hAnsi="Times New Roman" w:cs="Times New Roman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В общеобразовательных учреждениях созданы условия для получения</w:t>
      </w:r>
      <w:r w:rsidR="00886210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5"/>
          <w:sz w:val="28"/>
          <w:szCs w:val="28"/>
        </w:rPr>
        <w:t>начального общего, основного общего, и среднего общего образования</w:t>
      </w:r>
      <w:r w:rsidR="00D5047B" w:rsidRPr="00A50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лицами с ограниченными возможн</w:t>
      </w:r>
      <w:r w:rsidR="00934B8B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стями здоровья и инвалидами, дети</w:t>
      </w:r>
      <w:r w:rsidR="00D5047B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данных категорий обучаются в классах, не являющихся специальными</w:t>
      </w:r>
      <w:r w:rsidR="00D42A85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13"/>
          <w:sz w:val="28"/>
          <w:szCs w:val="28"/>
        </w:rPr>
        <w:t>(коррекционными).</w:t>
      </w:r>
      <w:r w:rsidR="00444079" w:rsidRPr="00A5021C">
        <w:rPr>
          <w:rFonts w:ascii="Times New Roman" w:hAnsi="Times New Roman" w:cs="Times New Roman"/>
          <w:sz w:val="28"/>
          <w:szCs w:val="28"/>
        </w:rPr>
        <w:t xml:space="preserve"> В целях обеспечения введения ФГОС ОВЗ в 2016  году были проведены мероприятия по повышению квалификации педагогических работников, приступающих к реализации федерального государственного стандарта начального общего </w:t>
      </w:r>
      <w:r w:rsidR="00444079" w:rsidRPr="00A5021C">
        <w:rPr>
          <w:rFonts w:ascii="Times New Roman" w:hAnsi="Times New Roman" w:cs="Times New Roman"/>
          <w:sz w:val="28"/>
          <w:szCs w:val="28"/>
        </w:rPr>
        <w:lastRenderedPageBreak/>
        <w:t>образования обучающихся с задержкой психического развития и федерального государственного стандарта обучающихся с умственной отсталостью. 100% учителей начальных классов, приступивших к реализации ФГОС ОВЗ в 1 классах в 2016г. прошли курсы повышения квалификации.</w:t>
      </w:r>
      <w:proofErr w:type="gramStart"/>
      <w:r w:rsidR="000A7B53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A7B53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 реализации адаптированных основных общеобразовательных программ с 1 сентября текущего года приступили 7 общеобразовательных учреждений (33% от общего числа школ).</w:t>
      </w:r>
    </w:p>
    <w:p w:rsidR="00A5021C" w:rsidRDefault="00A5021C" w:rsidP="00A50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210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Прошли государственную итоговую аттестацию в форме ОГЭ и получили аттестат основного общего образования</w:t>
      </w:r>
      <w:r w:rsidR="00444079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99%  </w:t>
      </w:r>
      <w:proofErr w:type="gramStart"/>
      <w:r w:rsidR="00444079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44079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72EF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63 (96,9%) выпускника 11 класса получили аттестат среднего общего образования.</w:t>
      </w:r>
    </w:p>
    <w:p w:rsidR="00F424BB" w:rsidRPr="00A5021C" w:rsidRDefault="00A5021C" w:rsidP="00A50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FD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>Результаты аттестации</w:t>
      </w:r>
      <w:r w:rsidR="00E91979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934B8B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лиц, обучающихся по </w:t>
      </w:r>
      <w:r w:rsidR="002706FD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образовательным </w:t>
      </w:r>
      <w:r w:rsidR="002706FD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="001C72EF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рограммам </w:t>
      </w:r>
      <w:r w:rsidR="002706FD" w:rsidRPr="00A5021C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среднего общего показывают</w:t>
      </w:r>
      <w:proofErr w:type="gramEnd"/>
      <w:r w:rsidR="002706FD" w:rsidRPr="00A502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что средние баллы по обязательным </w:t>
      </w:r>
      <w:r w:rsidR="002706F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предметам у выпускников района ниже </w:t>
      </w:r>
      <w:proofErr w:type="spellStart"/>
      <w:r w:rsidR="002706F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среднекраевых</w:t>
      </w:r>
      <w:proofErr w:type="spellEnd"/>
      <w:r w:rsidR="007A051D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: русский язык -</w:t>
      </w:r>
      <w:r w:rsidR="002706FD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C72EF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64,00 балла, </w:t>
      </w:r>
      <w:r w:rsidR="002706FD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математ</w:t>
      </w:r>
      <w:r w:rsidR="00E91979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ика </w:t>
      </w:r>
      <w:r w:rsidR="001C72EF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профильная </w:t>
      </w:r>
      <w:r w:rsidR="00CE2572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="00934B8B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C72EF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37,97 средний районный балл, но в динамике выше</w:t>
      </w:r>
      <w:r w:rsidR="00E47315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1C72EF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чем в 2015 году.</w:t>
      </w:r>
      <w:r w:rsidR="00E91979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75F7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Результаты государственной итоговой аттестации по программам основного общего образования: средний балл по математике </w:t>
      </w:r>
      <w:r w:rsidR="00705097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D775F7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2572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12,44, по русскому языку – </w:t>
      </w:r>
      <w:r w:rsidR="00705097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2572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27,77</w:t>
      </w:r>
      <w:r w:rsidR="00E732E1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E732E1" w:rsidRPr="00A5021C" w:rsidRDefault="00E732E1" w:rsidP="00A5021C">
      <w:pPr>
        <w:shd w:val="clear" w:color="auto" w:fill="FFFFFF"/>
        <w:spacing w:before="149" w:line="322" w:lineRule="exact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итогам реализации ФГОС начального общего образования 99,55% </w:t>
      </w:r>
      <w:proofErr w:type="gramStart"/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обучающихся</w:t>
      </w:r>
      <w:proofErr w:type="gramEnd"/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освоили основную общеобразовательную программу начального общего образования. Повышенный уровень освоения программы показало 55,75% обучающихся 4-х классов.</w:t>
      </w:r>
    </w:p>
    <w:p w:rsidR="00705097" w:rsidRPr="00A5021C" w:rsidRDefault="002706FD" w:rsidP="00A5021C">
      <w:pPr>
        <w:shd w:val="clear" w:color="auto" w:fill="FFFFFF"/>
        <w:tabs>
          <w:tab w:val="left" w:pos="709"/>
        </w:tabs>
        <w:spacing w:before="125"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Большое внимание уделялось</w:t>
      </w:r>
      <w:r w:rsidR="00D5047B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созданию комфортных,</w:t>
      </w:r>
      <w:r w:rsidR="0060412D"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</w:t>
      </w:r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>доровье</w:t>
      </w:r>
      <w:r w:rsidR="00D076C0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сберегающих условий </w:t>
      </w:r>
      <w:proofErr w:type="gramStart"/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>для</w:t>
      </w:r>
      <w:proofErr w:type="gramEnd"/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обучающихся. Удельный </w:t>
      </w:r>
      <w:r w:rsidR="0060412D"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A50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ес лиц, </w:t>
      </w:r>
      <w:r w:rsidRPr="00A502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обеспеченных горячим питанием, в общей численности обучающихся </w:t>
      </w:r>
      <w:r w:rsidR="007A051D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составил </w:t>
      </w:r>
      <w:r w:rsidR="00A5021C" w:rsidRPr="00A502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94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%</w:t>
      </w:r>
      <w:r w:rsidR="007A051D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, что ниже уровня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</w:t>
      </w:r>
      <w:r w:rsidR="007A051D"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>аевого показателя, физкультурные</w:t>
      </w:r>
      <w:r w:rsidRPr="00A50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залы </w:t>
      </w:r>
      <w:r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имеются во всех образовательных учреждениях (10</w:t>
      </w:r>
      <w:r w:rsidR="0060412D"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0</w:t>
      </w:r>
      <w:r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%). В 2</w:t>
      </w:r>
      <w:r w:rsidR="0060412D"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0</w:t>
      </w:r>
      <w:r w:rsidR="00245D57"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>16</w:t>
      </w:r>
      <w:r w:rsidR="00D5047B"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году </w:t>
      </w:r>
      <w:r w:rsidR="00CE2572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образовательной сети района произошли изменения: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число </w:t>
      </w:r>
      <w:r w:rsidRPr="00A5021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E2572" w:rsidRPr="00A5021C">
        <w:rPr>
          <w:rFonts w:ascii="Times New Roman" w:eastAsia="Times New Roman" w:hAnsi="Times New Roman" w:cs="Times New Roman"/>
          <w:sz w:val="28"/>
          <w:szCs w:val="28"/>
        </w:rPr>
        <w:t>щеобразовательных организаций 19 (+ 2</w:t>
      </w:r>
      <w:r w:rsidRPr="00A5021C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CE2572" w:rsidRPr="00A50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021C">
        <w:rPr>
          <w:rFonts w:ascii="Times New Roman" w:eastAsia="Times New Roman" w:hAnsi="Times New Roman" w:cs="Times New Roman"/>
          <w:sz w:val="28"/>
          <w:szCs w:val="28"/>
        </w:rPr>
        <w:t xml:space="preserve">). Общий объем 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>финансовых средств, поступивших в общеобразовательные организации, в расчете на одного учащ</w:t>
      </w:r>
      <w:r w:rsidR="00705097"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егося составил </w:t>
      </w:r>
      <w:r w:rsidR="00A5021C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66,6</w:t>
      </w:r>
      <w:r w:rsidR="00705097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5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т.</w:t>
      </w:r>
      <w:r w:rsidRPr="00A5021C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руб</w:t>
      </w:r>
      <w:r w:rsidRPr="00A502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В общеобразовательных </w:t>
      </w:r>
      <w:r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учреждениях созданы необходимые безопасные условия для организации образовательного процесса: 100% учреждений оснащены автоматической пожарной системой, выведеннойна пульт «01», имеется тревожная кнопка в 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100% школ. Все общеобразовательн</w:t>
      </w:r>
      <w:r w:rsidR="0060412D"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>ы</w:t>
      </w:r>
      <w:r w:rsidRPr="00A50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 школы охраняются сторожами в </w:t>
      </w:r>
      <w:r w:rsidR="00D5047B" w:rsidRPr="00A5021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ночное время. </w:t>
      </w:r>
      <w:proofErr w:type="gramStart"/>
      <w:r w:rsidR="00705097" w:rsidRPr="00A5021C">
        <w:rPr>
          <w:rFonts w:ascii="Times New Roman" w:eastAsia="Times New Roman" w:hAnsi="Times New Roman" w:cs="Times New Roman"/>
          <w:spacing w:val="-11"/>
          <w:sz w:val="28"/>
          <w:szCs w:val="28"/>
        </w:rPr>
        <w:t>Оснащены</w:t>
      </w:r>
      <w:proofErr w:type="gramEnd"/>
      <w:r w:rsidR="00705097" w:rsidRPr="00A5021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видеонаблюдением 4,7% школ. </w:t>
      </w:r>
    </w:p>
    <w:p w:rsidR="00F424BB" w:rsidRPr="00A5021C" w:rsidRDefault="00D5047B" w:rsidP="00D076C0">
      <w:pPr>
        <w:shd w:val="clear" w:color="auto" w:fill="FFFFFF"/>
        <w:tabs>
          <w:tab w:val="left" w:pos="709"/>
        </w:tabs>
        <w:spacing w:before="125" w:line="322" w:lineRule="exact"/>
        <w:ind w:firstLine="701"/>
        <w:rPr>
          <w:rFonts w:ascii="Times New Roman" w:hAnsi="Times New Roman" w:cs="Times New Roman"/>
          <w:sz w:val="28"/>
          <w:szCs w:val="28"/>
        </w:rPr>
      </w:pPr>
      <w:r w:rsidRPr="00A5021C">
        <w:rPr>
          <w:rFonts w:ascii="Times New Roman" w:eastAsia="Times New Roman" w:hAnsi="Times New Roman" w:cs="Times New Roman"/>
          <w:spacing w:val="-11"/>
          <w:sz w:val="28"/>
          <w:szCs w:val="28"/>
        </w:rPr>
        <w:t>Задачи на 2016</w:t>
      </w:r>
      <w:r w:rsidR="002706FD" w:rsidRPr="00A5021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год - </w:t>
      </w:r>
      <w:r w:rsidR="002706FD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активизиро</w:t>
      </w:r>
      <w:r w:rsidR="00D076C0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вать работу по решению кадровых</w:t>
      </w:r>
      <w:r w:rsidR="002706FD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проблем, продолжить работу по комплексному введению ФГОС общего образования</w:t>
      </w:r>
      <w:r w:rsidR="00D076C0" w:rsidRPr="00A5021C">
        <w:rPr>
          <w:rFonts w:ascii="Times New Roman" w:eastAsia="Times New Roman" w:hAnsi="Times New Roman" w:cs="Times New Roman"/>
          <w:spacing w:val="-10"/>
          <w:sz w:val="28"/>
          <w:szCs w:val="28"/>
        </w:rPr>
        <w:t>, подготовка к введению ФГОС ОВЗ.</w:t>
      </w:r>
    </w:p>
    <w:p w:rsidR="00F424BB" w:rsidRPr="00331692" w:rsidRDefault="00331692" w:rsidP="00331692">
      <w:pPr>
        <w:shd w:val="clear" w:color="auto" w:fill="FFFFFF"/>
        <w:tabs>
          <w:tab w:val="left" w:pos="3307"/>
        </w:tabs>
        <w:spacing w:before="672"/>
        <w:ind w:left="384"/>
        <w:jc w:val="center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Дополнительное образование</w:t>
      </w:r>
    </w:p>
    <w:p w:rsidR="00F424BB" w:rsidRPr="00705097" w:rsidRDefault="002706FD" w:rsidP="00705097">
      <w:pPr>
        <w:shd w:val="clear" w:color="auto" w:fill="FFFFFF"/>
        <w:tabs>
          <w:tab w:val="left" w:pos="2419"/>
        </w:tabs>
        <w:spacing w:before="192"/>
        <w:ind w:left="48" w:right="14" w:firstLine="682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районе два учреждения дополнительного образова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ния –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ДЮСШ</w:t>
      </w:r>
      <w:r w:rsidR="00352D4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(</w:t>
      </w:r>
      <w:proofErr w:type="spellStart"/>
      <w:proofErr w:type="gramStart"/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детск</w:t>
      </w:r>
      <w:r w:rsidR="000F0166">
        <w:rPr>
          <w:rFonts w:ascii="Times New Roman" w:eastAsia="Times New Roman" w:hAnsi="Times New Roman" w:cs="Times New Roman"/>
          <w:spacing w:val="-8"/>
          <w:sz w:val="30"/>
          <w:szCs w:val="30"/>
        </w:rPr>
        <w:t>о</w:t>
      </w:r>
      <w:proofErr w:type="spellEnd"/>
      <w:r w:rsidR="000F016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- юношеская</w:t>
      </w:r>
      <w:proofErr w:type="gramEnd"/>
      <w:r w:rsidR="000F016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спортивная школа),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Ц</w:t>
      </w:r>
      <w:r w:rsidR="00352D42">
        <w:rPr>
          <w:rFonts w:ascii="Times New Roman" w:eastAsia="Times New Roman" w:hAnsi="Times New Roman" w:cs="Times New Roman"/>
          <w:spacing w:val="-8"/>
          <w:sz w:val="30"/>
          <w:szCs w:val="30"/>
        </w:rPr>
        <w:t>ТР (центр творческого развития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)</w:t>
      </w:r>
      <w:r w:rsidR="00705097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. Удельный вес численности детей занимающихся в ДЮСШ составляет 34,56% от общего числа детей, занимающихся в учреждениях </w:t>
      </w:r>
      <w:r w:rsidR="00705097">
        <w:rPr>
          <w:rFonts w:ascii="Times New Roman" w:eastAsia="Times New Roman" w:hAnsi="Times New Roman" w:cs="Times New Roman"/>
          <w:spacing w:val="-8"/>
          <w:sz w:val="30"/>
          <w:szCs w:val="30"/>
        </w:rPr>
        <w:lastRenderedPageBreak/>
        <w:t xml:space="preserve">дополнительного образования, в </w:t>
      </w:r>
      <w:r w:rsidR="000F0166">
        <w:rPr>
          <w:rFonts w:ascii="Times New Roman" w:eastAsia="Times New Roman" w:hAnsi="Times New Roman" w:cs="Times New Roman"/>
          <w:spacing w:val="-8"/>
          <w:sz w:val="30"/>
          <w:szCs w:val="30"/>
        </w:rPr>
        <w:t>ЦВР- 68,57</w:t>
      </w:r>
      <w:r w:rsidR="00696F79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%.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Кроме того, программы дополнительного образования реализуют общеобразовательные учреждения, учреждения культуры. В учреждениях </w:t>
      </w:r>
      <w:r w:rsidR="000F0166">
        <w:rPr>
          <w:rFonts w:ascii="Times New Roman" w:eastAsia="Times New Roman" w:hAnsi="Times New Roman" w:cs="Times New Roman"/>
          <w:spacing w:val="-7"/>
          <w:sz w:val="30"/>
          <w:szCs w:val="30"/>
        </w:rPr>
        <w:t>всех ведомств занимаются 38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>,6</w:t>
      </w:r>
      <w:r w:rsidR="00C93A5B">
        <w:rPr>
          <w:rFonts w:ascii="Times New Roman" w:eastAsia="Times New Roman" w:hAnsi="Times New Roman" w:cs="Times New Roman"/>
          <w:spacing w:val="-7"/>
          <w:sz w:val="30"/>
          <w:szCs w:val="30"/>
        </w:rPr>
        <w:t>% школьников.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Наиболее востребованными направлениями в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дополнительном образовании являются: художественное направление </w:t>
      </w:r>
      <w:r w:rsidR="000F0166">
        <w:rPr>
          <w:rFonts w:ascii="Times New Roman" w:eastAsia="Times New Roman" w:hAnsi="Times New Roman" w:cs="Times New Roman"/>
          <w:sz w:val="30"/>
          <w:szCs w:val="30"/>
        </w:rPr>
        <w:t xml:space="preserve">(23,4%), </w:t>
      </w:r>
      <w:proofErr w:type="spellStart"/>
      <w:proofErr w:type="gramStart"/>
      <w:r w:rsidR="000F0166">
        <w:rPr>
          <w:rFonts w:ascii="Times New Roman" w:eastAsia="Times New Roman" w:hAnsi="Times New Roman" w:cs="Times New Roman"/>
          <w:sz w:val="30"/>
          <w:szCs w:val="30"/>
        </w:rPr>
        <w:t>эколого</w:t>
      </w:r>
      <w:proofErr w:type="spellEnd"/>
      <w:r w:rsidR="000F0166">
        <w:rPr>
          <w:rFonts w:ascii="Times New Roman" w:eastAsia="Times New Roman" w:hAnsi="Times New Roman" w:cs="Times New Roman"/>
          <w:sz w:val="30"/>
          <w:szCs w:val="30"/>
        </w:rPr>
        <w:t xml:space="preserve"> - биологическое</w:t>
      </w:r>
      <w:proofErr w:type="gramEnd"/>
      <w:r w:rsidR="000F0166">
        <w:rPr>
          <w:rFonts w:ascii="Times New Roman" w:eastAsia="Times New Roman" w:hAnsi="Times New Roman" w:cs="Times New Roman"/>
          <w:sz w:val="30"/>
          <w:szCs w:val="30"/>
        </w:rPr>
        <w:t xml:space="preserve"> (11,7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%),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- краеведческое </w:t>
      </w:r>
      <w:r w:rsidR="000F0166">
        <w:rPr>
          <w:rFonts w:ascii="Times New Roman" w:eastAsia="Times New Roman" w:hAnsi="Times New Roman" w:cs="Times New Roman"/>
          <w:spacing w:val="-9"/>
          <w:sz w:val="30"/>
          <w:szCs w:val="30"/>
        </w:rPr>
        <w:t>(12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,</w:t>
      </w:r>
      <w:r w:rsidR="000F0166">
        <w:rPr>
          <w:rFonts w:ascii="Times New Roman" w:eastAsia="Times New Roman" w:hAnsi="Times New Roman" w:cs="Times New Roman"/>
          <w:spacing w:val="-9"/>
          <w:sz w:val="30"/>
          <w:szCs w:val="30"/>
        </w:rPr>
        <w:t>1%), спортивное (40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,6%). Учреждения дополнительного образования на 100% обеспечены кадрами при условии учета вне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шних совместителей. Особенность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района в организаци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и дополнительного образования в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том, что объединения работа</w:t>
      </w:r>
      <w:r w:rsidR="00C93A5B">
        <w:rPr>
          <w:rFonts w:ascii="Times New Roman" w:eastAsia="Times New Roman" w:hAnsi="Times New Roman" w:cs="Times New Roman"/>
          <w:spacing w:val="-9"/>
          <w:sz w:val="30"/>
          <w:szCs w:val="30"/>
        </w:rPr>
        <w:t>ют на базе, общеобразовательных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,школ 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пользуя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помещения и материально - техниче</w:t>
      </w:r>
      <w:r w:rsidR="00331692">
        <w:rPr>
          <w:rFonts w:ascii="Times New Roman" w:eastAsia="Times New Roman" w:hAnsi="Times New Roman" w:cs="Times New Roman"/>
          <w:spacing w:val="-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кие условия общеобразовательных </w:t>
      </w:r>
      <w:r>
        <w:rPr>
          <w:rFonts w:ascii="Times New Roman" w:eastAsia="Times New Roman" w:hAnsi="Times New Roman" w:cs="Times New Roman"/>
          <w:sz w:val="30"/>
          <w:szCs w:val="30"/>
        </w:rPr>
        <w:t>школ; собственных помещений ДЮС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Ш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Ц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 не имеют. Данные по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материально - техническому, информационному обеспечению, </w:t>
      </w:r>
      <w:r w:rsidR="00331692">
        <w:rPr>
          <w:rFonts w:ascii="Times New Roman" w:eastAsia="Times New Roman" w:hAnsi="Times New Roman" w:cs="Times New Roman"/>
          <w:spacing w:val="-1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озданию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безопасных условий совпадают с данными общего образования, Задачи по развитию дополнительно образования: расширенные 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сети </w:t>
      </w:r>
      <w:r w:rsidR="00AA701C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детских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объединений, повышение качества и доступности, расширение интеграции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учреждений общего и дополнительного образования.</w:t>
      </w:r>
    </w:p>
    <w:p w:rsidR="00C15728" w:rsidRDefault="00C15728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br w:type="page"/>
      </w:r>
    </w:p>
    <w:p w:rsidR="00C15728" w:rsidRDefault="00C15728" w:rsidP="00C15728">
      <w:pPr>
        <w:shd w:val="clear" w:color="auto" w:fill="FFFFFF"/>
        <w:spacing w:line="322" w:lineRule="exact"/>
        <w:ind w:left="6" w:right="11" w:firstLine="846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lastRenderedPageBreak/>
        <w:t>1.3 Выводы и заключения</w:t>
      </w:r>
    </w:p>
    <w:p w:rsidR="00F21A75" w:rsidRPr="000A7B53" w:rsidRDefault="005D0FAF" w:rsidP="00F21A75">
      <w:pPr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Система образования Рубцовского района развивается в соответствии с </w:t>
      </w:r>
      <w:r w:rsidR="002706FD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процессами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модернизации общего образования в Алтайском крае. </w:t>
      </w:r>
      <w:r w:rsidR="002706FD">
        <w:rPr>
          <w:rFonts w:ascii="Times New Roman" w:eastAsia="Times New Roman" w:hAnsi="Times New Roman" w:cs="Times New Roman"/>
          <w:spacing w:val="-14"/>
          <w:sz w:val="30"/>
          <w:szCs w:val="30"/>
        </w:rPr>
        <w:t>Достигнуты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определенные успехи в решении кадровых вопросах </w:t>
      </w:r>
      <w:r w:rsidR="002706FD">
        <w:rPr>
          <w:rFonts w:ascii="Times New Roman" w:hAnsi="Times New Roman" w:cs="Times New Roman"/>
          <w:spacing w:val="-2"/>
          <w:sz w:val="30"/>
          <w:szCs w:val="30"/>
        </w:rPr>
        <w:t>(</w:t>
      </w:r>
      <w:r w:rsidR="002706FD">
        <w:rPr>
          <w:rFonts w:ascii="Times New Roman" w:eastAsia="Times New Roman" w:hAnsi="Times New Roman" w:cs="Times New Roman"/>
          <w:spacing w:val="-2"/>
          <w:sz w:val="30"/>
          <w:szCs w:val="30"/>
        </w:rPr>
        <w:t>привлечение и закрепление молодых специалистов)</w:t>
      </w:r>
      <w:r w:rsidR="000A7B5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 образовательных у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чреждениях созданы комфортные и з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доровьесберегающие условия, обеспечив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алась доступность качественного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общего</w:t>
      </w:r>
      <w:r w:rsidR="000A7B5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0A7B53"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образования, расширилась сеть учреждений дошкольного образования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844DB8" w:rsidRPr="000A7B53">
        <w:rPr>
          <w:rFonts w:ascii="Times New Roman" w:eastAsia="Times New Roman" w:hAnsi="Times New Roman" w:cs="Times New Roman"/>
          <w:color w:val="FF0000"/>
          <w:spacing w:val="-9"/>
          <w:sz w:val="30"/>
          <w:szCs w:val="30"/>
        </w:rPr>
        <w:t xml:space="preserve"> </w:t>
      </w:r>
      <w:r w:rsidR="001F24B5">
        <w:rPr>
          <w:rFonts w:ascii="Times New Roman" w:eastAsia="Times New Roman" w:hAnsi="Times New Roman" w:cs="Times New Roman"/>
          <w:color w:val="FF0000"/>
          <w:spacing w:val="-9"/>
          <w:sz w:val="30"/>
          <w:szCs w:val="30"/>
        </w:rPr>
        <w:t xml:space="preserve"> </w:t>
      </w:r>
      <w:r w:rsidR="001F24B5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Качество</w:t>
      </w:r>
      <w:r w:rsidR="00696F79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</w:t>
      </w:r>
      <w:r w:rsidR="001E77B1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знаний </w:t>
      </w:r>
      <w:r w:rsidR="007A051D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 по</w:t>
      </w:r>
      <w:r w:rsidR="001E77B1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 </w:t>
      </w:r>
      <w:r w:rsidR="001F24B5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итога</w:t>
      </w:r>
      <w:r w:rsidR="00844DB8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м учебного го</w:t>
      </w:r>
      <w:r w:rsidR="001F24B5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да этот  составило 46</w:t>
      </w:r>
      <w:r w:rsidR="002706FD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>%</w:t>
      </w:r>
      <w:r w:rsidR="00AE1246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.   Показатель успеваемости </w:t>
      </w:r>
      <w:r w:rsidR="00844DB8" w:rsidRPr="00A5021C">
        <w:rPr>
          <w:rFonts w:ascii="Times New Roman" w:eastAsia="Times New Roman" w:hAnsi="Times New Roman" w:cs="Times New Roman"/>
          <w:color w:val="000000" w:themeColor="text1"/>
          <w:spacing w:val="-10"/>
          <w:sz w:val="30"/>
          <w:szCs w:val="30"/>
        </w:rPr>
        <w:t xml:space="preserve"> </w:t>
      </w:r>
      <w:r w:rsidR="001F24B5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 xml:space="preserve"> - 97,2</w:t>
      </w:r>
      <w:r w:rsidR="00844DB8"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%.</w:t>
      </w:r>
      <w:r w:rsidR="00696F79" w:rsidRPr="000A7B53">
        <w:rPr>
          <w:rFonts w:ascii="Times New Roman" w:eastAsia="Times New Roman" w:hAnsi="Times New Roman" w:cs="Times New Roman"/>
          <w:color w:val="FF0000"/>
          <w:spacing w:val="-9"/>
          <w:sz w:val="30"/>
          <w:szCs w:val="30"/>
        </w:rPr>
        <w:t xml:space="preserve"> </w:t>
      </w:r>
    </w:p>
    <w:p w:rsidR="00AE1246" w:rsidRPr="00A5021C" w:rsidRDefault="00F21A75" w:rsidP="00AE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родолжает развиваться система дополнительного образования,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направленная на выявление и </w:t>
      </w:r>
      <w:r w:rsidR="005D0FAF">
        <w:rPr>
          <w:rFonts w:ascii="Times New Roman" w:eastAsia="Times New Roman" w:hAnsi="Times New Roman" w:cs="Times New Roman"/>
          <w:spacing w:val="-7"/>
          <w:sz w:val="30"/>
          <w:szCs w:val="30"/>
        </w:rPr>
        <w:t>п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оддержку одаренных детей в соответствии с Концепцией развития дополнительного образования. </w:t>
      </w:r>
      <w:r w:rsidR="002B1B9C">
        <w:rPr>
          <w:rFonts w:ascii="Times New Roman" w:eastAsia="Times New Roman" w:hAnsi="Times New Roman" w:cs="Times New Roman"/>
          <w:spacing w:val="-7"/>
          <w:sz w:val="30"/>
          <w:szCs w:val="30"/>
        </w:rPr>
        <w:t>19 общеобразовательных учреждений и 8 дошкольных учреждений прошли в 2016 году независимую оценку качества образовательной деятельност</w:t>
      </w:r>
      <w:proofErr w:type="gramStart"/>
      <w:r w:rsidR="002B1B9C">
        <w:rPr>
          <w:rFonts w:ascii="Times New Roman" w:eastAsia="Times New Roman" w:hAnsi="Times New Roman" w:cs="Times New Roman"/>
          <w:spacing w:val="-7"/>
          <w:sz w:val="30"/>
          <w:szCs w:val="30"/>
        </w:rPr>
        <w:t>и-</w:t>
      </w:r>
      <w:proofErr w:type="gramEnd"/>
      <w:r w:rsidR="002B1B9C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НОК ОД. 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ТОП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 Алтайского края, вошли 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9 образовательных учреждений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показавших лучшие результаты НОК ОД- 2016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142,5- 158 баллов-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B375A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</w:t>
      </w:r>
      <w:r w:rsidR="00AE1246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участвующих в независимой оценке качества образовательной деятельности.</w:t>
      </w:r>
    </w:p>
    <w:p w:rsidR="00352D42" w:rsidRDefault="00A5021C" w:rsidP="00A5021C">
      <w:pPr>
        <w:shd w:val="clear" w:color="auto" w:fill="FFFFFF"/>
        <w:spacing w:line="322" w:lineRule="exact"/>
        <w:ind w:right="11"/>
        <w:jc w:val="both"/>
        <w:rPr>
          <w:rFonts w:ascii="Times New Roman" w:eastAsia="Times New Roman" w:hAnsi="Times New Roman" w:cs="Times New Roman"/>
          <w:spacing w:val="-7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352D42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Приоритетной остается задача обеспечение </w:t>
      </w:r>
      <w:r w:rsidR="00FC6859">
        <w:rPr>
          <w:rFonts w:ascii="Times New Roman" w:eastAsia="Times New Roman" w:hAnsi="Times New Roman" w:cs="Times New Roman"/>
          <w:spacing w:val="-7"/>
          <w:sz w:val="30"/>
          <w:szCs w:val="30"/>
        </w:rPr>
        <w:t>доступности дошкольного образования и реализация ФГОС дошкольного образования.</w:t>
      </w:r>
    </w:p>
    <w:p w:rsidR="00C83A99" w:rsidRDefault="002B1B9C" w:rsidP="00F21A75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 развитии </w:t>
      </w:r>
      <w:proofErr w:type="spell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системы оценки качества образования </w:t>
      </w:r>
      <w:r w:rsidR="00B2319F">
        <w:rPr>
          <w:rFonts w:ascii="Times New Roman" w:eastAsia="Times New Roman" w:hAnsi="Times New Roman" w:cs="Times New Roman"/>
          <w:spacing w:val="-7"/>
          <w:sz w:val="30"/>
          <w:szCs w:val="30"/>
        </w:rPr>
        <w:t>приоритетной задачей становится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0A7B5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использование </w:t>
      </w:r>
      <w:r w:rsidR="00B2319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инструментария </w:t>
      </w:r>
      <w:r w:rsidR="000A7B53">
        <w:rPr>
          <w:rFonts w:ascii="Times New Roman" w:eastAsia="Times New Roman" w:hAnsi="Times New Roman" w:cs="Times New Roman"/>
          <w:spacing w:val="-9"/>
          <w:sz w:val="30"/>
          <w:szCs w:val="30"/>
        </w:rPr>
        <w:t>внешней оценки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качества образования </w:t>
      </w:r>
      <w:r w:rsidR="00B2319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– всероссийских проверочных работ. </w:t>
      </w:r>
    </w:p>
    <w:p w:rsidR="00CE2572" w:rsidRPr="003767C0" w:rsidRDefault="00C83A99" w:rsidP="003767C0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Основная задача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муниципальной системы образование -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овышение качества образования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Решать эту задачу необходимо через совершенствование учредительного и</w:t>
      </w:r>
      <w:r w:rsidR="00B2319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н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утриучрежденческог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контроля, направленного на повышение качества</w:t>
      </w:r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обучения и обеспечения</w:t>
      </w:r>
      <w:r w:rsidR="00844D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выполнения</w:t>
      </w:r>
      <w:r w:rsidR="00844D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образовательных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программ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, </w:t>
      </w:r>
      <w:r w:rsidR="005D0FAF">
        <w:rPr>
          <w:rFonts w:ascii="Times New Roman" w:eastAsia="Times New Roman" w:hAnsi="Times New Roman" w:cs="Times New Roman"/>
          <w:spacing w:val="-6"/>
          <w:sz w:val="30"/>
          <w:szCs w:val="30"/>
        </w:rPr>
        <w:t>повышение ответственности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руководителей учреждений</w:t>
      </w:r>
      <w:r w:rsidR="00844DB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и спец</w:t>
      </w:r>
      <w:r w:rsidR="007A051D">
        <w:rPr>
          <w:rFonts w:ascii="Times New Roman" w:eastAsia="Times New Roman" w:hAnsi="Times New Roman" w:cs="Times New Roman"/>
          <w:spacing w:val="-6"/>
          <w:sz w:val="30"/>
          <w:szCs w:val="30"/>
        </w:rPr>
        <w:t>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алист</w:t>
      </w:r>
      <w:r w:rsidR="005D0FAF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в</w:t>
      </w:r>
      <w:r w:rsidR="00844DB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комитета за результаты работы, повышение эффективности использования учебно-лабораторного оборудования.</w:t>
      </w:r>
      <w:r w:rsidR="00C93A5B">
        <w:rPr>
          <w:rFonts w:ascii="Times New Roman" w:eastAsia="Times New Roman" w:hAnsi="Times New Roman" w:cs="Times New Roman"/>
          <w:sz w:val="30"/>
          <w:szCs w:val="30"/>
        </w:rPr>
        <w:t xml:space="preserve"> Необходимо активизировать работу по развитию сетевого взаимодействия, вовлечение общеобразовательных учреждений, отдельных педагогов в инновационную деятельность.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Совершенствовать работу с одаренными детьми и детьми с особыми образовательными потребностями.</w:t>
      </w:r>
      <w:r w:rsidR="00546481">
        <w:rPr>
          <w:rFonts w:ascii="Times New Roman" w:eastAsia="Times New Roman" w:hAnsi="Times New Roman" w:cs="Times New Roman"/>
          <w:sz w:val="30"/>
          <w:szCs w:val="30"/>
        </w:rPr>
        <w:t xml:space="preserve"> Повышение уровня профессиональной компетентности педагогов, через процедуру аттестации педагогов, своевременному прохождению курсовой профессиональной подготовки и переподготовки.</w:t>
      </w:r>
    </w:p>
    <w:p w:rsidR="00CE2572" w:rsidRPr="00A5021C" w:rsidRDefault="003767C0" w:rsidP="003767C0">
      <w:pPr>
        <w:pStyle w:val="a4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д</w:t>
      </w:r>
      <w:r w:rsidR="00CE2572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альнейшее развитие системы психолого-педаг</w:t>
      </w:r>
      <w:r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огической поддержки </w:t>
      </w:r>
      <w:proofErr w:type="gramStart"/>
      <w:r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2572" w:rsidRPr="00A5021C" w:rsidRDefault="00A5021C" w:rsidP="00CE2572">
      <w:pPr>
        <w:pStyle w:val="a4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7C0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условия доступности образования для детей с ограниченными возможностя</w:t>
      </w:r>
      <w:r w:rsidR="00352D42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здоровья и детям- инвалидам, обучающихся </w:t>
      </w:r>
      <w:r w:rsidR="003767C0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адаптированным программам в соответствии с ФГОС ОВЗ.</w:t>
      </w:r>
    </w:p>
    <w:p w:rsidR="000F0166" w:rsidRPr="00A5021C" w:rsidRDefault="000F0166" w:rsidP="00CE2572">
      <w:pPr>
        <w:pStyle w:val="a4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направлением деятельности остается решение задачи - увеличение охвата детей  дошкольным образованием. Расширение сети детских</w:t>
      </w:r>
      <w:r w:rsidR="000D35D1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подростковых объединений, повышение качества и доступности </w:t>
      </w:r>
      <w:r w:rsidR="000D35D1" w:rsidRPr="00A502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дополнительного образования.</w:t>
      </w:r>
    </w:p>
    <w:p w:rsidR="000F0166" w:rsidRPr="00A5021C" w:rsidRDefault="000F0166" w:rsidP="00CE2572">
      <w:pPr>
        <w:pStyle w:val="a4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572" w:rsidRPr="003A1922" w:rsidRDefault="00CE2572" w:rsidP="00CE2572">
      <w:pPr>
        <w:pStyle w:val="a4"/>
        <w:ind w:left="0" w:hanging="11"/>
        <w:jc w:val="both"/>
        <w:rPr>
          <w:color w:val="000000" w:themeColor="text1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A7B53" w:rsidRPr="003A1922" w:rsidRDefault="000A7B53" w:rsidP="000A7B53">
      <w:pPr>
        <w:pStyle w:val="a4"/>
        <w:ind w:left="0" w:hanging="11"/>
        <w:jc w:val="both"/>
        <w:rPr>
          <w:color w:val="000000" w:themeColor="text1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Pr="00C67F9D" w:rsidRDefault="005B375A" w:rsidP="005B375A">
      <w:pPr>
        <w:shd w:val="clear" w:color="auto" w:fill="FFFFFF"/>
        <w:spacing w:line="322" w:lineRule="exact"/>
        <w:ind w:right="11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r w:rsidR="00C67F9D" w:rsidRPr="00C67F9D">
        <w:rPr>
          <w:rFonts w:ascii="Times New Roman" w:eastAsia="Times New Roman" w:hAnsi="Times New Roman" w:cs="Times New Roman"/>
          <w:b/>
          <w:sz w:val="30"/>
          <w:szCs w:val="30"/>
        </w:rPr>
        <w:t>Показатели мониторинга системы образования</w:t>
      </w:r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(утверждены приказом Министерства образования и науки</w:t>
      </w:r>
      <w:proofErr w:type="gramEnd"/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Российской Федерации от 15 января 2014 г. №14)</w:t>
      </w:r>
      <w:proofErr w:type="gramEnd"/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44DB8" w:rsidRPr="008C22C2" w:rsidRDefault="00844DB8" w:rsidP="00844DB8">
      <w:pPr>
        <w:jc w:val="center"/>
        <w:rPr>
          <w:b/>
          <w:bCs/>
          <w:sz w:val="24"/>
          <w:szCs w:val="24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357"/>
      </w:tblGrid>
      <w:tr w:rsidR="00844DB8" w:rsidRPr="00806510" w:rsidTr="00844DB8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32"/>
            <w:bookmarkEnd w:id="1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ar34"/>
            <w:bookmarkEnd w:id="2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Всего воспитанников-313 чел., педагогических работников- 36 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12 квадратный метр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0D35D1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D6CC2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D6CC2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79,91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тысяча </w:t>
            </w:r>
          </w:p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98"/>
            <w:bookmarkEnd w:id="3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5B375A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5B375A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61,77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BC652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1,8%.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BC652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38,2%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2.3.1. Численность учащихся в общеобразовательных организациях в расчете на 1 педагогического работника 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 человек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общеобразовательных организаций 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1439A5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1439A5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1439A5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18,64м</w:t>
            </w:r>
            <w:proofErr w:type="gramStart"/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1439A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A67C73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и выше,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A67C73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746E3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1,34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37,97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64,00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,44 балла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27,77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3,07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E47315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47315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,88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7746E3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2.8. Изменение сети организаций, осуществляющих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BC2EE2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66,65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19,04%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4,76%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026D92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5,2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ar216"/>
            <w:bookmarkStart w:id="5" w:name="Par577"/>
            <w:bookmarkEnd w:id="4"/>
            <w:bookmarkEnd w:id="5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ar579"/>
            <w:bookmarkEnd w:id="6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5.1. Численность населения, обучающегося по дополнительным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C75974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38,6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– 34,56%</w:t>
            </w:r>
          </w:p>
          <w:p w:rsidR="00844DB8" w:rsidRPr="00A5021C" w:rsidRDefault="00C75974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ЦТР -68,57</w:t>
            </w:r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646BD4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18,64м</w:t>
            </w:r>
            <w:proofErr w:type="gramStart"/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0140B9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33,7</w:t>
            </w:r>
            <w:proofErr w:type="gramStart"/>
            <w:r w:rsidR="00844DB8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40B9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4,9</w:t>
            </w:r>
            <w:proofErr w:type="gramStart"/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EE2" w:rsidRPr="00A5021C" w:rsidRDefault="00BC2EE2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6,26</w:t>
            </w:r>
          </w:p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тысяча рублей</w:t>
            </w:r>
          </w:p>
        </w:tc>
      </w:tr>
      <w:tr w:rsidR="00844DB8" w:rsidRPr="00A5021C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A5021C" w:rsidRDefault="00844DB8" w:rsidP="00844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44DB8" w:rsidRPr="00806510" w:rsidTr="00844DB8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646BD4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844DB8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ar652"/>
            <w:bookmarkStart w:id="8" w:name="Par716"/>
            <w:bookmarkStart w:id="9" w:name="Par791"/>
            <w:bookmarkEnd w:id="7"/>
            <w:bookmarkEnd w:id="8"/>
            <w:bookmarkEnd w:id="9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Par793"/>
            <w:bookmarkStart w:id="11" w:name="Par826"/>
            <w:bookmarkEnd w:id="10"/>
            <w:bookmarkEnd w:id="11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44DB8" w:rsidRPr="00806510" w:rsidRDefault="00844DB8" w:rsidP="00844DB8">
      <w:pPr>
        <w:rPr>
          <w:rFonts w:ascii="Times New Roman" w:hAnsi="Times New Roman" w:cs="Times New Roman"/>
          <w:sz w:val="28"/>
          <w:szCs w:val="28"/>
        </w:rPr>
      </w:pPr>
      <w:bookmarkStart w:id="12" w:name="Par868"/>
      <w:bookmarkEnd w:id="12"/>
    </w:p>
    <w:p w:rsidR="00C67F9D" w:rsidRPr="00806510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6D92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26D92">
        <w:rPr>
          <w:rFonts w:ascii="Times New Roman" w:hAnsi="Times New Roman" w:cs="Times New Roman"/>
          <w:sz w:val="28"/>
          <w:szCs w:val="28"/>
        </w:rPr>
        <w:t>главы Администрации района,</w:t>
      </w:r>
    </w:p>
    <w:p w:rsidR="00F33313" w:rsidRPr="00806510" w:rsidRDefault="00026D92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33313" w:rsidRPr="00806510">
        <w:rPr>
          <w:rFonts w:ascii="Times New Roman" w:hAnsi="Times New Roman" w:cs="Times New Roman"/>
          <w:sz w:val="28"/>
          <w:szCs w:val="28"/>
        </w:rPr>
        <w:t xml:space="preserve"> комитета по обр</w:t>
      </w:r>
      <w:r>
        <w:rPr>
          <w:rFonts w:ascii="Times New Roman" w:hAnsi="Times New Roman" w:cs="Times New Roman"/>
          <w:sz w:val="28"/>
          <w:szCs w:val="28"/>
        </w:rPr>
        <w:t>азованию                            В.Н. Костин</w:t>
      </w:r>
      <w:r w:rsidR="00F33313" w:rsidRPr="008065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3313" w:rsidRPr="00806510" w:rsidSect="00AE6689">
      <w:type w:val="continuous"/>
      <w:pgSz w:w="11909" w:h="16834"/>
      <w:pgMar w:top="1272" w:right="723" w:bottom="360" w:left="18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7009"/>
    <w:multiLevelType w:val="multilevel"/>
    <w:tmpl w:val="A6C08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6FD"/>
    <w:rsid w:val="000140B9"/>
    <w:rsid w:val="00026D92"/>
    <w:rsid w:val="000A7B53"/>
    <w:rsid w:val="000D35D1"/>
    <w:rsid w:val="000F0166"/>
    <w:rsid w:val="000F6101"/>
    <w:rsid w:val="001437C9"/>
    <w:rsid w:val="001439A5"/>
    <w:rsid w:val="001C72EF"/>
    <w:rsid w:val="001E77B1"/>
    <w:rsid w:val="001F24B5"/>
    <w:rsid w:val="002033D9"/>
    <w:rsid w:val="00245D57"/>
    <w:rsid w:val="002706FD"/>
    <w:rsid w:val="00272C00"/>
    <w:rsid w:val="00282D61"/>
    <w:rsid w:val="002B1B9C"/>
    <w:rsid w:val="00331692"/>
    <w:rsid w:val="00352D42"/>
    <w:rsid w:val="00354153"/>
    <w:rsid w:val="003767C0"/>
    <w:rsid w:val="003D04B9"/>
    <w:rsid w:val="00444079"/>
    <w:rsid w:val="00477B77"/>
    <w:rsid w:val="004A20E2"/>
    <w:rsid w:val="005171B2"/>
    <w:rsid w:val="00546481"/>
    <w:rsid w:val="00550259"/>
    <w:rsid w:val="005B375A"/>
    <w:rsid w:val="005D0FAF"/>
    <w:rsid w:val="0060412D"/>
    <w:rsid w:val="00646BD4"/>
    <w:rsid w:val="00696F79"/>
    <w:rsid w:val="006E6B7C"/>
    <w:rsid w:val="00705097"/>
    <w:rsid w:val="00712D1B"/>
    <w:rsid w:val="0075075B"/>
    <w:rsid w:val="007746E3"/>
    <w:rsid w:val="007A051D"/>
    <w:rsid w:val="007A2683"/>
    <w:rsid w:val="007E4C6C"/>
    <w:rsid w:val="00806510"/>
    <w:rsid w:val="00827AFB"/>
    <w:rsid w:val="00844DB8"/>
    <w:rsid w:val="00860558"/>
    <w:rsid w:val="008844B8"/>
    <w:rsid w:val="00886210"/>
    <w:rsid w:val="008B4D1A"/>
    <w:rsid w:val="008D6CC2"/>
    <w:rsid w:val="00934A57"/>
    <w:rsid w:val="00934B8B"/>
    <w:rsid w:val="00993DF4"/>
    <w:rsid w:val="00A328AC"/>
    <w:rsid w:val="00A5021C"/>
    <w:rsid w:val="00A504D5"/>
    <w:rsid w:val="00A67C73"/>
    <w:rsid w:val="00AA701C"/>
    <w:rsid w:val="00AE1246"/>
    <w:rsid w:val="00AE6689"/>
    <w:rsid w:val="00B132E2"/>
    <w:rsid w:val="00B2319F"/>
    <w:rsid w:val="00B258FE"/>
    <w:rsid w:val="00B636C7"/>
    <w:rsid w:val="00BC2EE2"/>
    <w:rsid w:val="00BC6525"/>
    <w:rsid w:val="00BF102C"/>
    <w:rsid w:val="00C15728"/>
    <w:rsid w:val="00C6370E"/>
    <w:rsid w:val="00C67F9D"/>
    <w:rsid w:val="00C75974"/>
    <w:rsid w:val="00C776FD"/>
    <w:rsid w:val="00C83A99"/>
    <w:rsid w:val="00C93A5B"/>
    <w:rsid w:val="00CB1200"/>
    <w:rsid w:val="00CD252B"/>
    <w:rsid w:val="00CE2572"/>
    <w:rsid w:val="00D012D0"/>
    <w:rsid w:val="00D076C0"/>
    <w:rsid w:val="00D42A85"/>
    <w:rsid w:val="00D5047B"/>
    <w:rsid w:val="00D775F7"/>
    <w:rsid w:val="00E47315"/>
    <w:rsid w:val="00E732E1"/>
    <w:rsid w:val="00E77536"/>
    <w:rsid w:val="00E91979"/>
    <w:rsid w:val="00EC29DD"/>
    <w:rsid w:val="00ED511C"/>
    <w:rsid w:val="00F21A75"/>
    <w:rsid w:val="00F33313"/>
    <w:rsid w:val="00F424BB"/>
    <w:rsid w:val="00F67E87"/>
    <w:rsid w:val="00F72376"/>
    <w:rsid w:val="00F951AD"/>
    <w:rsid w:val="00FC6859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43B2-1EFB-4816-BB67-0E10B60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2015-10-22T10:45:00Z</cp:lastPrinted>
  <dcterms:created xsi:type="dcterms:W3CDTF">2015-10-21T03:49:00Z</dcterms:created>
  <dcterms:modified xsi:type="dcterms:W3CDTF">2017-10-26T09:53:00Z</dcterms:modified>
</cp:coreProperties>
</file>