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37" w:rsidRDefault="00D31437" w:rsidP="00DB2F36">
      <w:pPr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Pr="00C27936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36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D31437" w:rsidRPr="00C27936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36">
        <w:rPr>
          <w:rFonts w:ascii="Times New Roman" w:hAnsi="Times New Roman" w:cs="Times New Roman"/>
          <w:sz w:val="28"/>
          <w:szCs w:val="28"/>
        </w:rPr>
        <w:t>Комитета Администрации Рубцовского района Алтайского края по образованию</w:t>
      </w: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27936">
        <w:rPr>
          <w:rFonts w:ascii="Times New Roman" w:hAnsi="Times New Roman" w:cs="Times New Roman"/>
          <w:sz w:val="28"/>
          <w:szCs w:val="28"/>
        </w:rPr>
        <w:t>о результатах анализа состояния и перспектив развития системы образования за 2017 год</w:t>
      </w: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сокращений……………………………………………….. 3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Ⅰ. Анализ состояния перспектив развития системы образования….4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1.Вв</w:t>
      </w:r>
      <w:r w:rsidR="004D1472">
        <w:rPr>
          <w:rFonts w:ascii="Times New Roman" w:hAnsi="Times New Roman" w:cs="Times New Roman"/>
          <w:sz w:val="28"/>
          <w:szCs w:val="28"/>
        </w:rPr>
        <w:t>одная часть…………………………………………………….. 4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1.1. </w:t>
      </w:r>
      <w:r w:rsidR="004D1472">
        <w:rPr>
          <w:rFonts w:ascii="Times New Roman" w:hAnsi="Times New Roman" w:cs="Times New Roman"/>
          <w:sz w:val="28"/>
          <w:szCs w:val="28"/>
        </w:rPr>
        <w:t>Аннотация……………………………………………………….4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Ответственные за подготовку………………………………….</w:t>
      </w:r>
      <w:r w:rsidR="004D1472">
        <w:rPr>
          <w:rFonts w:ascii="Times New Roman" w:hAnsi="Times New Roman" w:cs="Times New Roman"/>
          <w:sz w:val="28"/>
          <w:szCs w:val="28"/>
        </w:rPr>
        <w:t>5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1.3. Контакты…………………………………………………………</w:t>
      </w:r>
      <w:r w:rsidR="004D1472">
        <w:rPr>
          <w:rFonts w:ascii="Times New Roman" w:hAnsi="Times New Roman" w:cs="Times New Roman"/>
          <w:sz w:val="28"/>
          <w:szCs w:val="28"/>
        </w:rPr>
        <w:t>5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1.4. Источники данных………………………………………………</w:t>
      </w:r>
      <w:r w:rsidR="004D1472">
        <w:rPr>
          <w:rFonts w:ascii="Times New Roman" w:hAnsi="Times New Roman" w:cs="Times New Roman"/>
          <w:sz w:val="28"/>
          <w:szCs w:val="28"/>
        </w:rPr>
        <w:t>6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1.5. Паспорт образовательной системы……………………………..</w:t>
      </w:r>
      <w:r w:rsidR="004D1472">
        <w:rPr>
          <w:rFonts w:ascii="Times New Roman" w:hAnsi="Times New Roman" w:cs="Times New Roman"/>
          <w:sz w:val="28"/>
          <w:szCs w:val="28"/>
        </w:rPr>
        <w:t>7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 Образов</w:t>
      </w:r>
      <w:r w:rsidR="004D1472">
        <w:rPr>
          <w:rFonts w:ascii="Times New Roman" w:hAnsi="Times New Roman" w:cs="Times New Roman"/>
          <w:sz w:val="28"/>
          <w:szCs w:val="28"/>
        </w:rPr>
        <w:t>ательный контекст……………………………………..10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1.7. Особенности образовательной системы………………………</w:t>
      </w:r>
      <w:r w:rsidR="004D1472">
        <w:rPr>
          <w:rFonts w:ascii="Times New Roman" w:hAnsi="Times New Roman" w:cs="Times New Roman"/>
          <w:sz w:val="28"/>
          <w:szCs w:val="28"/>
        </w:rPr>
        <w:t>.11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Анализ состояния и перспектив развития системы 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образования: основная часть………………………………………</w:t>
      </w:r>
      <w:r w:rsidR="004D1472">
        <w:rPr>
          <w:rFonts w:ascii="Times New Roman" w:hAnsi="Times New Roman" w:cs="Times New Roman"/>
          <w:sz w:val="28"/>
          <w:szCs w:val="28"/>
        </w:rPr>
        <w:t>...12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Сведения о развитии дошкольного образования………………</w:t>
      </w:r>
      <w:r w:rsidR="004D1472">
        <w:rPr>
          <w:rFonts w:ascii="Times New Roman" w:hAnsi="Times New Roman" w:cs="Times New Roman"/>
          <w:sz w:val="28"/>
          <w:szCs w:val="28"/>
        </w:rPr>
        <w:t>12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2.2.Сведения о развитии начального общего образования, 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основного общего образования, среднего 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общего образования……………………………………………… </w:t>
      </w:r>
      <w:r w:rsidR="004D1472">
        <w:rPr>
          <w:rFonts w:ascii="Times New Roman" w:hAnsi="Times New Roman" w:cs="Times New Roman"/>
          <w:sz w:val="28"/>
          <w:szCs w:val="28"/>
        </w:rPr>
        <w:t>17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Сведения о развитии дополнительного образования детей 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взрослых…………………………………………………………</w:t>
      </w:r>
      <w:r w:rsidR="004D1472">
        <w:rPr>
          <w:rFonts w:ascii="Times New Roman" w:hAnsi="Times New Roman" w:cs="Times New Roman"/>
          <w:sz w:val="28"/>
          <w:szCs w:val="28"/>
        </w:rPr>
        <w:t>29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Выводы и заключения……………………………………………….</w:t>
      </w:r>
      <w:r w:rsidR="004D1472">
        <w:rPr>
          <w:rFonts w:ascii="Times New Roman" w:hAnsi="Times New Roman" w:cs="Times New Roman"/>
          <w:sz w:val="28"/>
          <w:szCs w:val="28"/>
        </w:rPr>
        <w:t>32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3.1. Выводы……………………………………………………………..</w:t>
      </w:r>
      <w:r w:rsidR="004D1472">
        <w:rPr>
          <w:rFonts w:ascii="Times New Roman" w:hAnsi="Times New Roman" w:cs="Times New Roman"/>
          <w:sz w:val="28"/>
          <w:szCs w:val="28"/>
        </w:rPr>
        <w:t>32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3.2. Планы и перспективы развития системы образования…………</w:t>
      </w:r>
      <w:r w:rsidR="004D1472">
        <w:rPr>
          <w:rFonts w:ascii="Times New Roman" w:hAnsi="Times New Roman" w:cs="Times New Roman"/>
          <w:sz w:val="28"/>
          <w:szCs w:val="28"/>
        </w:rPr>
        <w:t>.32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ⅠⅠ. Показатели мониторинга системы образования……………………</w:t>
      </w:r>
      <w:r w:rsidR="004D1472">
        <w:rPr>
          <w:rFonts w:ascii="Times New Roman" w:hAnsi="Times New Roman" w:cs="Times New Roman"/>
          <w:sz w:val="28"/>
          <w:szCs w:val="28"/>
        </w:rPr>
        <w:t>34</w:t>
      </w: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Перечень сокращений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ГИА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выпускной экзамен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экзамен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ИМК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 методический кабинет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повышения квалификации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МСО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системы образования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4786" w:type="dxa"/>
          </w:tcPr>
          <w:p w:rsidR="00D31437" w:rsidRPr="00301851" w:rsidRDefault="00D31437" w:rsidP="00A9750C">
            <w:pPr>
              <w:pStyle w:val="Style14"/>
              <w:widowControl/>
              <w:rPr>
                <w:rStyle w:val="FontStyle69"/>
                <w:sz w:val="28"/>
                <w:szCs w:val="28"/>
              </w:rPr>
            </w:pPr>
            <w:r w:rsidRPr="00301851">
              <w:rPr>
                <w:rStyle w:val="FontStyle69"/>
                <w:sz w:val="28"/>
                <w:szCs w:val="28"/>
              </w:rPr>
              <w:t>Муниципальное бюджетное общеобразовательное учреждение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4786" w:type="dxa"/>
          </w:tcPr>
          <w:p w:rsidR="00D31437" w:rsidRPr="00301851" w:rsidRDefault="00D31437" w:rsidP="00A9750C">
            <w:pPr>
              <w:pStyle w:val="Style14"/>
              <w:widowControl/>
              <w:rPr>
                <w:rStyle w:val="FontStyle69"/>
                <w:sz w:val="28"/>
                <w:szCs w:val="28"/>
              </w:rPr>
            </w:pPr>
            <w:r w:rsidRPr="00301851">
              <w:rPr>
                <w:rStyle w:val="FontStyle69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 ДО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экзамен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 здоровья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9F2706" w:rsidTr="00A9750C">
        <w:tc>
          <w:tcPr>
            <w:tcW w:w="4785" w:type="dxa"/>
          </w:tcPr>
          <w:p w:rsidR="009F2706" w:rsidRDefault="009F2706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786" w:type="dxa"/>
          </w:tcPr>
          <w:p w:rsidR="009F2706" w:rsidRDefault="009F2706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9F2706" w:rsidTr="00A9750C">
        <w:tc>
          <w:tcPr>
            <w:tcW w:w="4785" w:type="dxa"/>
          </w:tcPr>
          <w:p w:rsidR="009F2706" w:rsidRDefault="009F2706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</w:p>
        </w:tc>
        <w:tc>
          <w:tcPr>
            <w:tcW w:w="4786" w:type="dxa"/>
          </w:tcPr>
          <w:p w:rsidR="009F2706" w:rsidRDefault="009F2706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Психолого-медико-педагогический консилиум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ДО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 образования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ФСН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система наблюдений</w:t>
            </w:r>
          </w:p>
        </w:tc>
      </w:tr>
      <w:tr w:rsidR="00D31437" w:rsidTr="00A9750C">
        <w:tc>
          <w:tcPr>
            <w:tcW w:w="4785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ФЗ</w:t>
            </w:r>
          </w:p>
        </w:tc>
        <w:tc>
          <w:tcPr>
            <w:tcW w:w="4786" w:type="dxa"/>
          </w:tcPr>
          <w:p w:rsidR="00D31437" w:rsidRDefault="00D31437" w:rsidP="00A9750C">
            <w:p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</w:t>
            </w:r>
          </w:p>
        </w:tc>
      </w:tr>
    </w:tbl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Pr="00301851" w:rsidRDefault="00D31437" w:rsidP="00EF6D98">
      <w:pPr>
        <w:pStyle w:val="Style3"/>
        <w:widowControl/>
        <w:spacing w:before="77"/>
        <w:rPr>
          <w:b/>
          <w:sz w:val="28"/>
          <w:szCs w:val="28"/>
        </w:rPr>
      </w:pPr>
      <w:bookmarkStart w:id="0" w:name="bookmark1"/>
      <w:r w:rsidRPr="00301851">
        <w:rPr>
          <w:rStyle w:val="FontStyle104"/>
        </w:rPr>
        <w:lastRenderedPageBreak/>
        <w:t>I</w:t>
      </w:r>
      <w:bookmarkEnd w:id="0"/>
      <w:r w:rsidRPr="00301851">
        <w:rPr>
          <w:rStyle w:val="FontStyle104"/>
        </w:rPr>
        <w:t xml:space="preserve"> </w:t>
      </w:r>
      <w:r w:rsidRPr="00301851">
        <w:rPr>
          <w:b/>
          <w:sz w:val="28"/>
          <w:szCs w:val="28"/>
        </w:rPr>
        <w:t>Анализ состояния перспектив развития системы образования</w:t>
      </w:r>
    </w:p>
    <w:p w:rsidR="00D31437" w:rsidRPr="00301851" w:rsidRDefault="00D31437" w:rsidP="00D31437">
      <w:pPr>
        <w:pStyle w:val="Style3"/>
        <w:widowControl/>
        <w:tabs>
          <w:tab w:val="left" w:pos="709"/>
        </w:tabs>
        <w:spacing w:before="77"/>
        <w:ind w:left="426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    1. </w:t>
      </w:r>
      <w:r w:rsidRPr="00301851">
        <w:rPr>
          <w:b/>
          <w:sz w:val="28"/>
          <w:szCs w:val="28"/>
        </w:rPr>
        <w:t>Вводная часть</w:t>
      </w:r>
    </w:p>
    <w:p w:rsidR="00D31437" w:rsidRPr="00267802" w:rsidRDefault="00D31437" w:rsidP="00D31437">
      <w:pPr>
        <w:pStyle w:val="Style3"/>
        <w:widowControl/>
        <w:spacing w:before="77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267802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267802">
        <w:rPr>
          <w:b/>
          <w:sz w:val="28"/>
          <w:szCs w:val="28"/>
        </w:rPr>
        <w:t>Аннотация</w:t>
      </w:r>
    </w:p>
    <w:p w:rsidR="00D31437" w:rsidRPr="00E33A62" w:rsidRDefault="00D31437" w:rsidP="00D31437">
      <w:pPr>
        <w:pStyle w:val="Style3"/>
        <w:widowControl/>
        <w:spacing w:before="77"/>
        <w:ind w:left="142"/>
        <w:rPr>
          <w:rStyle w:val="FontStyle107"/>
          <w:b/>
          <w:bCs/>
          <w:sz w:val="28"/>
          <w:szCs w:val="28"/>
        </w:rPr>
      </w:pPr>
      <w:r w:rsidRPr="00445858">
        <w:rPr>
          <w:rStyle w:val="FontStyle107"/>
          <w:sz w:val="28"/>
          <w:szCs w:val="28"/>
        </w:rPr>
        <w:t>Представленный отчет подготовлен Комитетом Администрации Рубцовского района по образованию</w:t>
      </w:r>
      <w:r>
        <w:rPr>
          <w:rStyle w:val="FontStyle107"/>
          <w:sz w:val="28"/>
          <w:szCs w:val="28"/>
        </w:rPr>
        <w:t xml:space="preserve"> (далее комитет по образованию)</w:t>
      </w:r>
      <w:r w:rsidRPr="00445858">
        <w:rPr>
          <w:rStyle w:val="FontStyle107"/>
          <w:sz w:val="28"/>
          <w:szCs w:val="28"/>
        </w:rPr>
        <w:t xml:space="preserve"> в соответствии с требованиями статьи </w:t>
      </w:r>
      <w:r>
        <w:rPr>
          <w:rStyle w:val="FontStyle107"/>
          <w:sz w:val="28"/>
          <w:szCs w:val="28"/>
        </w:rPr>
        <w:t xml:space="preserve"> </w:t>
      </w:r>
      <w:r w:rsidRPr="00445858">
        <w:rPr>
          <w:rStyle w:val="FontStyle107"/>
          <w:sz w:val="28"/>
          <w:szCs w:val="28"/>
        </w:rPr>
        <w:t>97 Федерального закона от 29 декабря 2012 года № 273-ФЗ «Об образовании в Российской Федерации».</w:t>
      </w:r>
    </w:p>
    <w:p w:rsidR="00D31437" w:rsidRPr="00A738BD" w:rsidRDefault="00D31437" w:rsidP="00D31437">
      <w:pPr>
        <w:pStyle w:val="Style17"/>
        <w:widowControl/>
        <w:tabs>
          <w:tab w:val="left" w:pos="142"/>
        </w:tabs>
        <w:spacing w:line="413" w:lineRule="exact"/>
        <w:ind w:right="5" w:firstLine="0"/>
        <w:rPr>
          <w:rStyle w:val="FontStyle80"/>
          <w:sz w:val="28"/>
          <w:szCs w:val="28"/>
        </w:rPr>
      </w:pPr>
      <w:r w:rsidRPr="00A738BD">
        <w:rPr>
          <w:rStyle w:val="FontStyle80"/>
          <w:sz w:val="28"/>
          <w:szCs w:val="28"/>
        </w:rPr>
        <w:t xml:space="preserve"> </w:t>
      </w:r>
      <w:r>
        <w:rPr>
          <w:rStyle w:val="FontStyle80"/>
          <w:sz w:val="28"/>
          <w:szCs w:val="28"/>
        </w:rPr>
        <w:t xml:space="preserve"> Итоговый отчет комитета по образованию Рубцовского района</w:t>
      </w:r>
      <w:r w:rsidRPr="00A738BD">
        <w:rPr>
          <w:rStyle w:val="FontStyle80"/>
          <w:sz w:val="28"/>
          <w:szCs w:val="28"/>
        </w:rPr>
        <w:t xml:space="preserve"> о результатах анализа состояния и перспектив разв</w:t>
      </w:r>
      <w:r>
        <w:rPr>
          <w:rStyle w:val="FontStyle80"/>
          <w:sz w:val="28"/>
          <w:szCs w:val="28"/>
        </w:rPr>
        <w:t>ития системы образования за 2017</w:t>
      </w:r>
      <w:r w:rsidRPr="00A738BD">
        <w:rPr>
          <w:rStyle w:val="FontStyle80"/>
          <w:sz w:val="28"/>
          <w:szCs w:val="28"/>
        </w:rPr>
        <w:t xml:space="preserve"> год включает в себя статистическую информацию, внешнюю оценку и самооценку результатов и условий деятельности, соответствие основным направлениям и приоритетам муниципальной образовательной политики.</w:t>
      </w:r>
    </w:p>
    <w:p w:rsidR="00D31437" w:rsidRDefault="00D31437" w:rsidP="00D31437">
      <w:pPr>
        <w:pStyle w:val="Style14"/>
        <w:widowControl/>
        <w:spacing w:line="413" w:lineRule="exact"/>
        <w:ind w:right="5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 xml:space="preserve">  </w:t>
      </w:r>
      <w:r w:rsidRPr="00445858">
        <w:rPr>
          <w:rStyle w:val="FontStyle107"/>
          <w:sz w:val="28"/>
          <w:szCs w:val="28"/>
        </w:rPr>
        <w:t>Перечень показателей и методика их расчета установлены приказами Министерства образования и науки России от 15 января 2014 г. № 14 «Об утверждении показателей мониторинга системы обра</w:t>
      </w:r>
      <w:r w:rsidRPr="00445858">
        <w:rPr>
          <w:rStyle w:val="FontStyle107"/>
          <w:sz w:val="28"/>
          <w:szCs w:val="28"/>
        </w:rPr>
        <w:softHyphen/>
        <w:t>зования», от 11 июня 2014 г. № 667 «Об утверждении методики расчета показателей монито</w:t>
      </w:r>
      <w:r w:rsidRPr="00445858">
        <w:rPr>
          <w:rStyle w:val="FontStyle107"/>
          <w:sz w:val="28"/>
          <w:szCs w:val="28"/>
        </w:rPr>
        <w:softHyphen/>
        <w:t>ринга системы образования», от 2 марта 2015 года № 135 «О внесении изменений в показа</w:t>
      </w:r>
      <w:r w:rsidRPr="00445858">
        <w:rPr>
          <w:rStyle w:val="FontStyle107"/>
          <w:sz w:val="28"/>
          <w:szCs w:val="28"/>
        </w:rPr>
        <w:softHyphen/>
        <w:t>тели мониторинга системы образования, утвержденные приказом Министерства образования и науки Российской Федерации от 15 января 2014 года № 14», от 29 июня 2015 года № 631 «О внесении изменений в методику расчета показателей мониторинга системы образования, утвержденную приказом Министерства образования и науки Российской Федерации от 11 июня 2014 года» и от 12 октября 2015 года № 1123 «О внесении изменений в показатели мо</w:t>
      </w:r>
      <w:r w:rsidRPr="00445858">
        <w:rPr>
          <w:rStyle w:val="FontStyle107"/>
          <w:sz w:val="28"/>
          <w:szCs w:val="28"/>
        </w:rPr>
        <w:softHyphen/>
        <w:t>ниторинга системы образования, утвержденные приказом Министерства образования и науки Российской Федерации от 15 января 2014 года № 14».</w:t>
      </w:r>
    </w:p>
    <w:p w:rsidR="00D31437" w:rsidRPr="00E33A62" w:rsidRDefault="00D31437" w:rsidP="00D31437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>
        <w:rPr>
          <w:rStyle w:val="FontStyle80"/>
        </w:rPr>
        <w:t xml:space="preserve"> </w:t>
      </w:r>
      <w:r w:rsidRPr="00E33A62">
        <w:rPr>
          <w:rStyle w:val="FontStyle80"/>
          <w:sz w:val="28"/>
          <w:szCs w:val="28"/>
        </w:rPr>
        <w:t>Мониторинг о результатах анализа состояния и перспектив развития системы образования ад</w:t>
      </w:r>
      <w:r>
        <w:rPr>
          <w:rStyle w:val="FontStyle80"/>
          <w:sz w:val="28"/>
          <w:szCs w:val="28"/>
        </w:rPr>
        <w:t>ресован</w:t>
      </w:r>
      <w:r w:rsidRPr="00E33A62">
        <w:rPr>
          <w:rStyle w:val="FontStyle80"/>
          <w:sz w:val="28"/>
          <w:szCs w:val="28"/>
        </w:rPr>
        <w:t>: представителям органов законодательной и исполнительной власти, педагогическому сообществу, обучающимся и их родителям (законным представителям), работникам системы образования, общественным организациям, представителям средств массовой информации.</w:t>
      </w:r>
    </w:p>
    <w:p w:rsidR="00D31437" w:rsidRDefault="00D31437" w:rsidP="00D31437">
      <w:pPr>
        <w:pStyle w:val="Style14"/>
        <w:widowControl/>
        <w:spacing w:line="413" w:lineRule="exact"/>
        <w:ind w:firstLine="696"/>
        <w:rPr>
          <w:rStyle w:val="FontStyle107"/>
          <w:sz w:val="28"/>
          <w:szCs w:val="28"/>
        </w:rPr>
      </w:pPr>
      <w:r w:rsidRPr="00445858">
        <w:rPr>
          <w:rStyle w:val="FontStyle107"/>
          <w:sz w:val="28"/>
          <w:szCs w:val="28"/>
        </w:rPr>
        <w:t>Итоговый отчет о результатах анализа состояния муниципальной системы образования за 2017 год подлежит публикации в открытом до</w:t>
      </w:r>
      <w:r w:rsidRPr="00445858">
        <w:rPr>
          <w:rStyle w:val="FontStyle107"/>
          <w:sz w:val="28"/>
          <w:szCs w:val="28"/>
        </w:rPr>
        <w:softHyphen/>
        <w:t>ступе на официальном сайте комитета по образованию Рубцовского района.</w:t>
      </w:r>
    </w:p>
    <w:p w:rsidR="00D31437" w:rsidRDefault="00D31437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14"/>
        <w:widowControl/>
        <w:spacing w:line="413" w:lineRule="exact"/>
        <w:rPr>
          <w:rStyle w:val="FontStyle107"/>
          <w:b/>
          <w:sz w:val="28"/>
          <w:szCs w:val="28"/>
        </w:rPr>
      </w:pPr>
    </w:p>
    <w:p w:rsidR="00D31437" w:rsidRDefault="00D31437" w:rsidP="00D31437">
      <w:pPr>
        <w:pStyle w:val="Style14"/>
        <w:widowControl/>
        <w:spacing w:line="413" w:lineRule="exact"/>
        <w:rPr>
          <w:rStyle w:val="FontStyle107"/>
          <w:b/>
          <w:sz w:val="28"/>
          <w:szCs w:val="28"/>
        </w:rPr>
      </w:pPr>
    </w:p>
    <w:p w:rsidR="00D31437" w:rsidRDefault="00D31437" w:rsidP="00D31437">
      <w:pPr>
        <w:pStyle w:val="Style14"/>
        <w:widowControl/>
        <w:spacing w:line="413" w:lineRule="exact"/>
        <w:rPr>
          <w:rStyle w:val="FontStyle107"/>
          <w:b/>
          <w:sz w:val="28"/>
          <w:szCs w:val="28"/>
        </w:rPr>
      </w:pPr>
    </w:p>
    <w:p w:rsidR="00D31437" w:rsidRPr="00267802" w:rsidRDefault="00D31437" w:rsidP="00D31437">
      <w:pPr>
        <w:pStyle w:val="Style14"/>
        <w:widowControl/>
        <w:spacing w:line="413" w:lineRule="exact"/>
        <w:rPr>
          <w:rStyle w:val="FontStyle107"/>
          <w:b/>
          <w:sz w:val="28"/>
          <w:szCs w:val="28"/>
        </w:rPr>
      </w:pPr>
      <w:r w:rsidRPr="00267802">
        <w:rPr>
          <w:rStyle w:val="FontStyle107"/>
          <w:b/>
          <w:sz w:val="28"/>
          <w:szCs w:val="28"/>
        </w:rPr>
        <w:t>1.2. Ответственные за подготовку</w:t>
      </w:r>
    </w:p>
    <w:p w:rsidR="00D31437" w:rsidRDefault="00D31437" w:rsidP="00D31437">
      <w:pPr>
        <w:pStyle w:val="Style17"/>
        <w:widowControl/>
        <w:spacing w:line="413" w:lineRule="exact"/>
        <w:ind w:right="5" w:firstLine="0"/>
        <w:rPr>
          <w:rStyle w:val="FontStyle80"/>
          <w:sz w:val="28"/>
          <w:szCs w:val="28"/>
        </w:rPr>
      </w:pPr>
      <w:r>
        <w:rPr>
          <w:rStyle w:val="FontStyle107"/>
          <w:sz w:val="28"/>
          <w:szCs w:val="28"/>
        </w:rPr>
        <w:t xml:space="preserve"> </w:t>
      </w:r>
      <w:r w:rsidRPr="00E33A62">
        <w:rPr>
          <w:rStyle w:val="FontStyle80"/>
          <w:sz w:val="28"/>
          <w:szCs w:val="28"/>
        </w:rPr>
        <w:t>В подготовке итогового отч</w:t>
      </w:r>
      <w:r>
        <w:rPr>
          <w:rStyle w:val="FontStyle80"/>
          <w:sz w:val="28"/>
          <w:szCs w:val="28"/>
        </w:rPr>
        <w:t xml:space="preserve">ета Комитета Администрации Рубцовского района по образованию </w:t>
      </w:r>
      <w:r w:rsidRPr="00E33A62">
        <w:rPr>
          <w:rStyle w:val="FontStyle80"/>
          <w:sz w:val="28"/>
          <w:szCs w:val="28"/>
        </w:rPr>
        <w:t xml:space="preserve"> о результатах анализа состояния и перспектив разв</w:t>
      </w:r>
      <w:r>
        <w:rPr>
          <w:rStyle w:val="FontStyle80"/>
          <w:sz w:val="28"/>
          <w:szCs w:val="28"/>
        </w:rPr>
        <w:t>ития системы образования за 2017</w:t>
      </w:r>
      <w:r w:rsidRPr="00E33A62">
        <w:rPr>
          <w:rStyle w:val="FontStyle80"/>
          <w:sz w:val="28"/>
          <w:szCs w:val="28"/>
        </w:rPr>
        <w:t xml:space="preserve"> год принимали</w:t>
      </w:r>
      <w:r>
        <w:rPr>
          <w:rStyle w:val="FontStyle80"/>
          <w:sz w:val="28"/>
          <w:szCs w:val="28"/>
        </w:rPr>
        <w:t xml:space="preserve"> участие по</w:t>
      </w:r>
    </w:p>
    <w:p w:rsidR="00D31437" w:rsidRDefault="00D31437" w:rsidP="00D31437">
      <w:pPr>
        <w:pStyle w:val="Style17"/>
        <w:widowControl/>
        <w:spacing w:line="413" w:lineRule="exact"/>
        <w:ind w:right="5"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сбору и подготовке данных для анализа, проведение анализа:</w:t>
      </w:r>
    </w:p>
    <w:p w:rsidR="00D31437" w:rsidRDefault="00D31437" w:rsidP="00D31437">
      <w:pPr>
        <w:pStyle w:val="Style17"/>
        <w:widowControl/>
        <w:spacing w:line="413" w:lineRule="exact"/>
        <w:ind w:right="5"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- начальники отделов комитета по образованию;</w:t>
      </w:r>
    </w:p>
    <w:p w:rsidR="00D31437" w:rsidRDefault="00D31437" w:rsidP="00D31437">
      <w:pPr>
        <w:pStyle w:val="Style17"/>
        <w:widowControl/>
        <w:spacing w:line="413" w:lineRule="exact"/>
        <w:ind w:right="5"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- экономист комитета по образованию;</w:t>
      </w:r>
    </w:p>
    <w:p w:rsidR="00D31437" w:rsidRDefault="00D31437" w:rsidP="00D31437">
      <w:pPr>
        <w:pStyle w:val="Style17"/>
        <w:widowControl/>
        <w:spacing w:line="413" w:lineRule="exact"/>
        <w:ind w:right="5"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- методисты районного информационно- методического кабинета;</w:t>
      </w:r>
    </w:p>
    <w:p w:rsidR="00D31437" w:rsidRDefault="00D31437" w:rsidP="00D31437">
      <w:pPr>
        <w:pStyle w:val="Style17"/>
        <w:widowControl/>
        <w:spacing w:line="413" w:lineRule="exact"/>
        <w:ind w:right="5"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- руководители МБУ ДО.</w:t>
      </w:r>
    </w:p>
    <w:p w:rsidR="00D31437" w:rsidRDefault="00D31437" w:rsidP="00D31437">
      <w:pPr>
        <w:pStyle w:val="Style17"/>
        <w:widowControl/>
        <w:spacing w:before="197"/>
        <w:ind w:firstLine="0"/>
        <w:jc w:val="left"/>
        <w:rPr>
          <w:rStyle w:val="FontStyle107"/>
          <w:sz w:val="28"/>
          <w:szCs w:val="28"/>
        </w:rPr>
      </w:pPr>
      <w:r w:rsidRPr="00BF2A0F">
        <w:rPr>
          <w:rStyle w:val="FontStyle107"/>
          <w:sz w:val="28"/>
          <w:szCs w:val="28"/>
        </w:rPr>
        <w:t>Общу</w:t>
      </w:r>
      <w:r>
        <w:rPr>
          <w:rStyle w:val="FontStyle107"/>
          <w:sz w:val="28"/>
          <w:szCs w:val="28"/>
        </w:rPr>
        <w:t xml:space="preserve">ю координацию работ осуществляли: </w:t>
      </w:r>
    </w:p>
    <w:p w:rsidR="00D31437" w:rsidRDefault="00D31437" w:rsidP="00D31437">
      <w:pPr>
        <w:pStyle w:val="Style17"/>
        <w:widowControl/>
        <w:spacing w:before="197"/>
        <w:ind w:firstLine="0"/>
        <w:jc w:val="left"/>
        <w:rPr>
          <w:rStyle w:val="FontStyle107"/>
          <w:sz w:val="28"/>
          <w:szCs w:val="28"/>
        </w:rPr>
      </w:pPr>
      <w:r w:rsidRPr="00BF2A0F">
        <w:rPr>
          <w:rStyle w:val="FontStyle107"/>
          <w:sz w:val="28"/>
          <w:szCs w:val="28"/>
        </w:rPr>
        <w:t xml:space="preserve">заместитель </w:t>
      </w:r>
      <w:r>
        <w:rPr>
          <w:rStyle w:val="FontStyle107"/>
          <w:sz w:val="28"/>
          <w:szCs w:val="28"/>
        </w:rPr>
        <w:t>главы Администрации района, председатель комитета по образованию  Костин Василий Николаевич;</w:t>
      </w:r>
    </w:p>
    <w:p w:rsidR="00D31437" w:rsidRDefault="00D31437" w:rsidP="00D31437">
      <w:pPr>
        <w:pStyle w:val="Style17"/>
        <w:widowControl/>
        <w:spacing w:before="197"/>
        <w:ind w:firstLine="0"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заместитель председателя комитета по образованию Маслова Надежда Александровна.</w:t>
      </w:r>
    </w:p>
    <w:p w:rsidR="00D31437" w:rsidRPr="00AE1EDE" w:rsidRDefault="00D31437" w:rsidP="00D31437">
      <w:pPr>
        <w:pStyle w:val="Style17"/>
        <w:widowControl/>
        <w:spacing w:before="197"/>
        <w:ind w:firstLine="0"/>
        <w:jc w:val="left"/>
        <w:rPr>
          <w:rStyle w:val="FontStyle107"/>
          <w:b/>
          <w:sz w:val="28"/>
          <w:szCs w:val="28"/>
        </w:rPr>
      </w:pPr>
      <w:r w:rsidRPr="00AE1EDE">
        <w:rPr>
          <w:rStyle w:val="FontStyle107"/>
          <w:b/>
          <w:sz w:val="28"/>
          <w:szCs w:val="28"/>
        </w:rPr>
        <w:t>1.3. Контакты</w:t>
      </w:r>
    </w:p>
    <w:p w:rsidR="00D31437" w:rsidRPr="00AE1EDE" w:rsidRDefault="00D31437" w:rsidP="00D31437">
      <w:pPr>
        <w:pStyle w:val="Style5"/>
        <w:widowControl/>
        <w:spacing w:before="120" w:line="413" w:lineRule="exact"/>
        <w:jc w:val="left"/>
        <w:rPr>
          <w:rStyle w:val="FontStyle107"/>
          <w:sz w:val="28"/>
          <w:szCs w:val="28"/>
        </w:rPr>
      </w:pPr>
      <w:r w:rsidRPr="00AE1EDE">
        <w:rPr>
          <w:rStyle w:val="FontStyle107"/>
          <w:sz w:val="28"/>
          <w:szCs w:val="28"/>
        </w:rPr>
        <w:t>Названи</w:t>
      </w:r>
      <w:r>
        <w:rPr>
          <w:rStyle w:val="FontStyle107"/>
          <w:sz w:val="28"/>
          <w:szCs w:val="28"/>
        </w:rPr>
        <w:t>е: комитет Администрации Рубцовского района по образованию</w:t>
      </w:r>
    </w:p>
    <w:p w:rsidR="00D31437" w:rsidRPr="00AE1EDE" w:rsidRDefault="00D31437" w:rsidP="00D31437">
      <w:pPr>
        <w:pStyle w:val="Style5"/>
        <w:widowControl/>
        <w:spacing w:line="413" w:lineRule="exact"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Адрес: 658 200</w:t>
      </w:r>
      <w:r w:rsidRPr="00AE1EDE">
        <w:rPr>
          <w:rStyle w:val="FontStyle107"/>
          <w:sz w:val="28"/>
          <w:szCs w:val="28"/>
        </w:rPr>
        <w:t>, Алтайский край,</w:t>
      </w: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г. Рубцовск, ул. Куйбышева, 57</w:t>
      </w: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Заместитель главы Администрации района, председатель комитета по образованию: Костин Василий Николаевич</w:t>
      </w: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Телефон: 8(38557) 4-26-21</w:t>
      </w:r>
    </w:p>
    <w:p w:rsidR="00D31437" w:rsidRPr="00E557F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  <w:r>
        <w:rPr>
          <w:sz w:val="28"/>
          <w:szCs w:val="28"/>
        </w:rPr>
        <w:t>Почта</w:t>
      </w:r>
      <w:r w:rsidRPr="00E557F7">
        <w:rPr>
          <w:sz w:val="28"/>
          <w:szCs w:val="28"/>
        </w:rPr>
        <w:t xml:space="preserve">: </w:t>
      </w:r>
      <w:hyperlink r:id="rId8" w:history="1">
        <w:r w:rsidRPr="00E557F7">
          <w:rPr>
            <w:rStyle w:val="a4"/>
            <w:color w:val="000000"/>
            <w:sz w:val="28"/>
            <w:szCs w:val="28"/>
            <w:lang w:val="en-US"/>
          </w:rPr>
          <w:t>rubtsovsk</w:t>
        </w:r>
        <w:r w:rsidRPr="00E557F7">
          <w:rPr>
            <w:rStyle w:val="a4"/>
            <w:color w:val="000000"/>
            <w:sz w:val="28"/>
            <w:szCs w:val="28"/>
          </w:rPr>
          <w:t>.</w:t>
        </w:r>
        <w:r w:rsidRPr="00E557F7">
          <w:rPr>
            <w:rStyle w:val="a4"/>
            <w:color w:val="000000"/>
            <w:sz w:val="28"/>
            <w:szCs w:val="28"/>
            <w:lang w:val="en-US"/>
          </w:rPr>
          <w:t>rko</w:t>
        </w:r>
        <w:r w:rsidRPr="00E557F7">
          <w:rPr>
            <w:rStyle w:val="a4"/>
            <w:color w:val="000000"/>
            <w:sz w:val="28"/>
            <w:szCs w:val="28"/>
          </w:rPr>
          <w:t>@</w:t>
        </w:r>
        <w:r w:rsidRPr="00E557F7">
          <w:rPr>
            <w:rStyle w:val="a4"/>
            <w:color w:val="000000"/>
            <w:sz w:val="28"/>
            <w:szCs w:val="28"/>
            <w:lang w:val="en-US"/>
          </w:rPr>
          <w:t>gmail</w:t>
        </w:r>
        <w:r w:rsidRPr="00E557F7">
          <w:rPr>
            <w:rStyle w:val="a4"/>
            <w:color w:val="000000"/>
            <w:sz w:val="28"/>
            <w:szCs w:val="28"/>
          </w:rPr>
          <w:t>.</w:t>
        </w:r>
        <w:r w:rsidRPr="00E557F7">
          <w:rPr>
            <w:rStyle w:val="a4"/>
            <w:color w:val="000000"/>
            <w:sz w:val="28"/>
            <w:szCs w:val="28"/>
            <w:lang w:val="en-US"/>
          </w:rPr>
          <w:t>com</w:t>
        </w:r>
      </w:hyperlink>
    </w:p>
    <w:p w:rsidR="00D31437" w:rsidRDefault="00D31437" w:rsidP="00D31437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557F7">
        <w:rPr>
          <w:rFonts w:ascii="Times New Roman" w:hAnsi="Times New Roman" w:cs="Times New Roman"/>
          <w:sz w:val="28"/>
          <w:szCs w:val="28"/>
        </w:rPr>
        <w:t>Заместитель председателя ко</w:t>
      </w:r>
      <w:r>
        <w:rPr>
          <w:rFonts w:ascii="Times New Roman" w:hAnsi="Times New Roman" w:cs="Times New Roman"/>
          <w:sz w:val="28"/>
          <w:szCs w:val="28"/>
        </w:rPr>
        <w:t>митета по образованию: Маслова Н</w:t>
      </w:r>
      <w:r w:rsidRPr="00E557F7">
        <w:rPr>
          <w:rFonts w:ascii="Times New Roman" w:hAnsi="Times New Roman" w:cs="Times New Roman"/>
          <w:sz w:val="28"/>
          <w:szCs w:val="28"/>
        </w:rPr>
        <w:t>адежда Александровна</w:t>
      </w: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Телефон: 8(38557) 4-28-33</w:t>
      </w: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sz w:val="28"/>
          <w:szCs w:val="28"/>
        </w:rPr>
      </w:pPr>
    </w:p>
    <w:p w:rsidR="00D31437" w:rsidRPr="00E557F7" w:rsidRDefault="00D31437" w:rsidP="00D31437">
      <w:pPr>
        <w:pStyle w:val="Style5"/>
        <w:widowControl/>
        <w:spacing w:before="5" w:line="413" w:lineRule="exact"/>
        <w:jc w:val="left"/>
        <w:rPr>
          <w:rStyle w:val="FontStyle107"/>
          <w:b/>
          <w:sz w:val="28"/>
          <w:szCs w:val="28"/>
        </w:rPr>
      </w:pPr>
      <w:r w:rsidRPr="00E557F7">
        <w:rPr>
          <w:rStyle w:val="FontStyle107"/>
          <w:b/>
          <w:sz w:val="28"/>
          <w:szCs w:val="28"/>
        </w:rPr>
        <w:lastRenderedPageBreak/>
        <w:t>1.4. Источники данных</w:t>
      </w:r>
    </w:p>
    <w:p w:rsidR="00D31437" w:rsidRDefault="00D31437" w:rsidP="00D31437">
      <w:pPr>
        <w:pStyle w:val="Style21"/>
        <w:widowControl/>
        <w:ind w:firstLine="0"/>
        <w:jc w:val="both"/>
        <w:rPr>
          <w:rStyle w:val="FontStyle107"/>
          <w:sz w:val="28"/>
          <w:szCs w:val="28"/>
        </w:rPr>
      </w:pPr>
      <w:bookmarkStart w:id="1" w:name="bookmark6"/>
      <w:r w:rsidRPr="00E557F7">
        <w:rPr>
          <w:rStyle w:val="FontStyle107"/>
          <w:sz w:val="28"/>
          <w:szCs w:val="28"/>
        </w:rPr>
        <w:t>А</w:t>
      </w:r>
      <w:bookmarkEnd w:id="1"/>
      <w:r w:rsidRPr="00E557F7">
        <w:rPr>
          <w:rStyle w:val="FontStyle107"/>
          <w:sz w:val="28"/>
          <w:szCs w:val="28"/>
        </w:rPr>
        <w:t>нализ состояния и перспектив развития сис</w:t>
      </w:r>
      <w:r>
        <w:rPr>
          <w:rStyle w:val="FontStyle107"/>
          <w:sz w:val="28"/>
          <w:szCs w:val="28"/>
        </w:rPr>
        <w:t>темы образования Рубцовского района</w:t>
      </w:r>
      <w:r w:rsidRPr="00E557F7">
        <w:rPr>
          <w:rStyle w:val="FontStyle107"/>
          <w:sz w:val="28"/>
          <w:szCs w:val="28"/>
        </w:rPr>
        <w:t xml:space="preserve"> про</w:t>
      </w:r>
      <w:r w:rsidRPr="00E557F7">
        <w:rPr>
          <w:rStyle w:val="FontStyle107"/>
          <w:sz w:val="28"/>
          <w:szCs w:val="28"/>
        </w:rPr>
        <w:softHyphen/>
        <w:t>водился на основании данных:</w:t>
      </w:r>
    </w:p>
    <w:p w:rsidR="00D31437" w:rsidRDefault="00D31437" w:rsidP="00D31437">
      <w:pPr>
        <w:pStyle w:val="Style21"/>
        <w:widowControl/>
        <w:ind w:firstLine="0"/>
        <w:jc w:val="both"/>
        <w:rPr>
          <w:rStyle w:val="FontStyle80"/>
          <w:sz w:val="28"/>
          <w:szCs w:val="28"/>
        </w:rPr>
      </w:pPr>
      <w:r>
        <w:rPr>
          <w:rStyle w:val="FontStyle107"/>
          <w:sz w:val="28"/>
          <w:szCs w:val="28"/>
        </w:rPr>
        <w:t xml:space="preserve">- </w:t>
      </w:r>
      <w:r w:rsidRPr="00711863">
        <w:rPr>
          <w:rStyle w:val="FontStyle80"/>
          <w:sz w:val="28"/>
          <w:szCs w:val="28"/>
        </w:rPr>
        <w:t>формы федерального статистического наблюдения: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образования», ОО-2 «Сведения о материально-технической и информационной базе, финансово-экономической деятельности общеобразовательной организации», 1-ДО «Сведения об учреждении допо</w:t>
      </w:r>
      <w:r>
        <w:rPr>
          <w:rStyle w:val="FontStyle80"/>
          <w:sz w:val="28"/>
          <w:szCs w:val="28"/>
        </w:rPr>
        <w:t>лнительного образования детей»,</w:t>
      </w:r>
      <w:r w:rsidRPr="00711863">
        <w:rPr>
          <w:rStyle w:val="FontStyle80"/>
          <w:sz w:val="28"/>
          <w:szCs w:val="28"/>
        </w:rPr>
        <w:t xml:space="preserve"> 1-НД «Сведения о численности детей и подростков в возрасте 7-18 лет, не обучающихся в образовательных учреждениях»</w:t>
      </w:r>
      <w:r>
        <w:rPr>
          <w:rStyle w:val="FontStyle80"/>
          <w:sz w:val="28"/>
          <w:szCs w:val="28"/>
        </w:rPr>
        <w:t>;</w:t>
      </w: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  <w:r>
        <w:rPr>
          <w:rStyle w:val="FontStyle80"/>
          <w:sz w:val="28"/>
          <w:szCs w:val="28"/>
        </w:rPr>
        <w:t xml:space="preserve">- </w:t>
      </w:r>
      <w:r>
        <w:rPr>
          <w:rStyle w:val="FontStyle107"/>
          <w:sz w:val="28"/>
          <w:szCs w:val="28"/>
        </w:rPr>
        <w:t>отчеты о самообследовании образовательных учреждений Рубцовского района 2017года</w:t>
      </w:r>
      <w:r w:rsidRPr="00E557F7">
        <w:rPr>
          <w:rStyle w:val="FontStyle107"/>
          <w:sz w:val="28"/>
          <w:szCs w:val="28"/>
        </w:rPr>
        <w:t>;</w:t>
      </w: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 xml:space="preserve">- данные </w:t>
      </w:r>
      <w:r w:rsidRPr="00E557F7">
        <w:rPr>
          <w:rStyle w:val="FontStyle107"/>
          <w:sz w:val="28"/>
          <w:szCs w:val="28"/>
        </w:rPr>
        <w:t>автоматизированной информационной системы «Сетевой край. Образование»;</w:t>
      </w: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 xml:space="preserve">- данные </w:t>
      </w:r>
      <w:r w:rsidRPr="00E557F7">
        <w:rPr>
          <w:rStyle w:val="FontStyle107"/>
          <w:sz w:val="28"/>
          <w:szCs w:val="28"/>
        </w:rPr>
        <w:t>федеральной системы показателей электронной очереди АИС «Е-услуги. Образова</w:t>
      </w:r>
      <w:r w:rsidRPr="00E557F7">
        <w:rPr>
          <w:rStyle w:val="FontStyle107"/>
          <w:sz w:val="28"/>
          <w:szCs w:val="28"/>
        </w:rPr>
        <w:softHyphen/>
        <w:t>ние»;</w:t>
      </w: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 xml:space="preserve">- муниципальный план мероприятий </w:t>
      </w:r>
      <w:r w:rsidRPr="00E557F7">
        <w:rPr>
          <w:rStyle w:val="FontStyle107"/>
          <w:sz w:val="28"/>
          <w:szCs w:val="28"/>
        </w:rPr>
        <w:t xml:space="preserve"> («дорожной карты») «Измене</w:t>
      </w:r>
      <w:r w:rsidRPr="00E557F7">
        <w:rPr>
          <w:rStyle w:val="FontStyle107"/>
          <w:sz w:val="28"/>
          <w:szCs w:val="28"/>
        </w:rPr>
        <w:softHyphen/>
        <w:t>ния в отрасли «Образование», направленные на повыш</w:t>
      </w:r>
      <w:r w:rsidR="00610A6C">
        <w:rPr>
          <w:rStyle w:val="FontStyle107"/>
          <w:sz w:val="28"/>
          <w:szCs w:val="28"/>
        </w:rPr>
        <w:t>ение эффективности образования и</w:t>
      </w:r>
      <w:r w:rsidRPr="00E557F7">
        <w:rPr>
          <w:rStyle w:val="FontStyle107"/>
          <w:sz w:val="28"/>
          <w:szCs w:val="28"/>
        </w:rPr>
        <w:t xml:space="preserve"> науки», утвержденного постановлени</w:t>
      </w:r>
      <w:r>
        <w:rPr>
          <w:rStyle w:val="FontStyle107"/>
          <w:sz w:val="28"/>
          <w:szCs w:val="28"/>
        </w:rPr>
        <w:t>ем Администрации Рубцовского района от 27.04.2017 № 203</w:t>
      </w:r>
      <w:r w:rsidRPr="00E557F7">
        <w:rPr>
          <w:rStyle w:val="FontStyle107"/>
          <w:sz w:val="28"/>
          <w:szCs w:val="28"/>
        </w:rPr>
        <w:t>;</w:t>
      </w: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- статистические отчеты по итогам государственной итоговой аттестации Регионального центра обработки информации Алтайского краевого информационно-аналитического центра Министерства образования и науки Алтайского края;</w:t>
      </w: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- публичный доклад заместителя главы Администрации района, председателя комитета по образованию</w:t>
      </w:r>
    </w:p>
    <w:p w:rsidR="00D31437" w:rsidRPr="00DD2330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4"/>
          <w:szCs w:val="24"/>
        </w:rPr>
      </w:pPr>
      <w:r>
        <w:rPr>
          <w:rStyle w:val="FontStyle107"/>
          <w:sz w:val="28"/>
          <w:szCs w:val="28"/>
        </w:rPr>
        <w:t>-Муниципальная статистика  данные</w:t>
      </w:r>
      <w:r>
        <w:rPr>
          <w:rStyle w:val="FontStyle107"/>
          <w:color w:val="FF0000"/>
          <w:sz w:val="28"/>
          <w:szCs w:val="28"/>
        </w:rPr>
        <w:t xml:space="preserve"> </w:t>
      </w:r>
      <w:r w:rsidRPr="00DD2330">
        <w:rPr>
          <w:rStyle w:val="FontStyle107"/>
          <w:sz w:val="28"/>
          <w:szCs w:val="28"/>
        </w:rPr>
        <w:t xml:space="preserve">УФС ГС по Алтайскому краю </w:t>
      </w:r>
      <w:r w:rsidRPr="00DD2330">
        <w:rPr>
          <w:rStyle w:val="FontStyle107"/>
          <w:sz w:val="24"/>
          <w:szCs w:val="24"/>
        </w:rPr>
        <w:t>http://akstat.gks.ru/wps/wcm/connect/rosstat_ts/akstat/ru/municipal_statistics/altRegMStat/</w:t>
      </w:r>
    </w:p>
    <w:p w:rsidR="00D31437" w:rsidRPr="001A29FE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color w:val="FF0000"/>
          <w:sz w:val="28"/>
          <w:szCs w:val="28"/>
        </w:rPr>
      </w:pP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</w:p>
    <w:p w:rsidR="00D31437" w:rsidRDefault="00D31437" w:rsidP="00D31437">
      <w:pPr>
        <w:pStyle w:val="Style8"/>
        <w:widowControl/>
        <w:tabs>
          <w:tab w:val="left" w:pos="864"/>
        </w:tabs>
        <w:ind w:firstLine="0"/>
        <w:rPr>
          <w:rStyle w:val="FontStyle107"/>
          <w:sz w:val="28"/>
          <w:szCs w:val="28"/>
        </w:rPr>
      </w:pPr>
    </w:p>
    <w:p w:rsidR="00D31437" w:rsidRPr="00EF6D98" w:rsidRDefault="00D31437" w:rsidP="00EF6D98">
      <w:pPr>
        <w:pStyle w:val="Style8"/>
        <w:widowControl/>
        <w:tabs>
          <w:tab w:val="left" w:pos="864"/>
        </w:tabs>
        <w:ind w:firstLine="0"/>
        <w:rPr>
          <w:sz w:val="28"/>
          <w:szCs w:val="28"/>
        </w:rPr>
      </w:pPr>
      <w:r w:rsidRPr="001A29FE">
        <w:rPr>
          <w:b/>
          <w:sz w:val="28"/>
          <w:szCs w:val="28"/>
        </w:rPr>
        <w:t>1.5. Паспорт образовательной системы</w:t>
      </w:r>
    </w:p>
    <w:p w:rsidR="00D31437" w:rsidRPr="00EF621B" w:rsidRDefault="00D31437" w:rsidP="00D31437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621B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политик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EF621B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Образование - одна из основных отраслей, призванных обеспечить высокое качество жизни населения. Приоритеты муниципальной политики в сфере образования сформированы с учетом целей и задач представленных в стратегических документах государства в области образования и социальной политики.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Рубцовском районе обеспечение качественного и доступного дошкольного образования рассматривается как часть муниципальной  политики в области демографического развития. Одной из приоритетных задач дошкольного образования является увеличение охвата детей дошкольного возраста образовательными услугами путем поддержки сети дошкольных учреждений и структурных подразделений, а также групп кратковременного пребывания детей в школах. Качество услуг в сфере дошкольного образования определяется требованиями к реализации ФГОС ДО.</w:t>
      </w:r>
    </w:p>
    <w:p w:rsidR="00D31437" w:rsidRDefault="00D31437" w:rsidP="00D31437">
      <w:pPr>
        <w:spacing w:after="0" w:line="240" w:lineRule="auto"/>
        <w:jc w:val="both"/>
        <w:rPr>
          <w:rStyle w:val="FontStyle107"/>
          <w:sz w:val="28"/>
          <w:szCs w:val="28"/>
        </w:rPr>
      </w:pPr>
      <w:r w:rsidRPr="0047125F">
        <w:rPr>
          <w:rStyle w:val="FontStyle107"/>
          <w:sz w:val="28"/>
          <w:szCs w:val="28"/>
        </w:rPr>
        <w:t>Деятельность по развитию сети общеобразовате</w:t>
      </w:r>
      <w:r>
        <w:rPr>
          <w:rStyle w:val="FontStyle107"/>
          <w:sz w:val="28"/>
          <w:szCs w:val="28"/>
        </w:rPr>
        <w:t>льных учреждений Рубцовского района</w:t>
      </w:r>
      <w:r w:rsidRPr="0047125F">
        <w:rPr>
          <w:rStyle w:val="FontStyle107"/>
          <w:sz w:val="28"/>
          <w:szCs w:val="28"/>
        </w:rPr>
        <w:t xml:space="preserve"> направлена на предоставление всем обучающимся независимо от социального статуса и ме</w:t>
      </w:r>
      <w:r w:rsidRPr="0047125F">
        <w:rPr>
          <w:rStyle w:val="FontStyle107"/>
          <w:sz w:val="28"/>
          <w:szCs w:val="28"/>
        </w:rPr>
        <w:softHyphen/>
        <w:t>ста проживания равных условий получения общего образования, а также на сокращение не</w:t>
      </w:r>
      <w:r w:rsidRPr="0047125F">
        <w:rPr>
          <w:rStyle w:val="FontStyle107"/>
          <w:sz w:val="28"/>
          <w:szCs w:val="28"/>
        </w:rPr>
        <w:softHyphen/>
        <w:t>эффективных расходов в сфере образования. Решение этой задачи осуществляется посред</w:t>
      </w:r>
      <w:r w:rsidRPr="0047125F">
        <w:rPr>
          <w:rStyle w:val="FontStyle107"/>
          <w:sz w:val="28"/>
          <w:szCs w:val="28"/>
        </w:rPr>
        <w:softHyphen/>
        <w:t xml:space="preserve">ством реструктуризации образовательной </w:t>
      </w:r>
      <w:r w:rsidR="00610A6C">
        <w:rPr>
          <w:rStyle w:val="FontStyle107"/>
          <w:sz w:val="28"/>
          <w:szCs w:val="28"/>
        </w:rPr>
        <w:t>сети, организации работы опорных</w:t>
      </w:r>
      <w:r w:rsidRPr="0047125F">
        <w:rPr>
          <w:rStyle w:val="FontStyle107"/>
          <w:sz w:val="28"/>
          <w:szCs w:val="28"/>
        </w:rPr>
        <w:t xml:space="preserve"> школ и школь</w:t>
      </w:r>
      <w:r w:rsidRPr="0047125F">
        <w:rPr>
          <w:rStyle w:val="FontStyle107"/>
          <w:sz w:val="28"/>
          <w:szCs w:val="28"/>
        </w:rPr>
        <w:softHyphen/>
        <w:t xml:space="preserve">ных округов, </w:t>
      </w:r>
      <w:r>
        <w:rPr>
          <w:rStyle w:val="FontStyle107"/>
          <w:sz w:val="28"/>
          <w:szCs w:val="28"/>
        </w:rPr>
        <w:t xml:space="preserve">ресурсной школы по реализации программы «Доступная среда», региональной инновационной площадки  для  организации агротехнологического профиля обучения и  ориентации на  получения профессии. </w:t>
      </w:r>
    </w:p>
    <w:p w:rsidR="00D31437" w:rsidRPr="001079A5" w:rsidRDefault="00D31437" w:rsidP="00D31437">
      <w:pPr>
        <w:spacing w:after="0" w:line="240" w:lineRule="auto"/>
        <w:jc w:val="both"/>
        <w:rPr>
          <w:rStyle w:val="FontStyle101"/>
          <w:i w:val="0"/>
          <w:sz w:val="28"/>
          <w:szCs w:val="28"/>
          <w:u w:val="single"/>
        </w:rPr>
      </w:pPr>
      <w:r>
        <w:rPr>
          <w:rStyle w:val="FontStyle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Общее количество обучающихся находящихся  на ежедневном подвозе  в общеобразовательные школы района,  составляет 427 чел. 18,3% (2016 – 17%) от общего числа учащихся. Количество школьных  автобусов – 20, На  организаци</w:t>
      </w:r>
      <w:r w:rsidR="00610A6C">
        <w:rPr>
          <w:rFonts w:ascii="Times New Roman" w:hAnsi="Times New Roman" w:cs="Times New Roman"/>
          <w:sz w:val="28"/>
          <w:szCs w:val="28"/>
        </w:rPr>
        <w:t>ю подвоза детей, ремонт автобусов</w:t>
      </w:r>
      <w:r>
        <w:rPr>
          <w:rFonts w:ascii="Times New Roman" w:hAnsi="Times New Roman" w:cs="Times New Roman"/>
          <w:sz w:val="28"/>
          <w:szCs w:val="28"/>
        </w:rPr>
        <w:t xml:space="preserve"> из районного бюджета в 2017 году выделено 5587,2 тыс. рублей.</w:t>
      </w:r>
    </w:p>
    <w:p w:rsidR="00D31437" w:rsidRDefault="00D31437" w:rsidP="00D31437">
      <w:pPr>
        <w:rPr>
          <w:rStyle w:val="FontStyle107"/>
          <w:sz w:val="28"/>
          <w:szCs w:val="28"/>
        </w:rPr>
      </w:pPr>
      <w:r w:rsidRPr="00727C7D">
        <w:rPr>
          <w:rStyle w:val="FontStyle107"/>
          <w:sz w:val="28"/>
          <w:szCs w:val="28"/>
        </w:rPr>
        <w:t>К значимым  мероприятиям  образовательной политики  Рубцовского района следует от</w:t>
      </w:r>
      <w:r w:rsidRPr="00727C7D">
        <w:rPr>
          <w:rStyle w:val="FontStyle107"/>
          <w:sz w:val="28"/>
          <w:szCs w:val="28"/>
        </w:rPr>
        <w:softHyphen/>
        <w:t>нести развитие  кадрового потенциала учреждений образования. Муниципальная программа «Развитие системы образования Рубцовского района на 2015-2020 годы</w:t>
      </w:r>
      <w:r>
        <w:rPr>
          <w:rStyle w:val="FontStyle107"/>
          <w:sz w:val="28"/>
          <w:szCs w:val="28"/>
        </w:rPr>
        <w:t>»</w:t>
      </w:r>
      <w:r w:rsidRPr="00727C7D">
        <w:rPr>
          <w:rStyle w:val="FontStyle107"/>
          <w:sz w:val="28"/>
          <w:szCs w:val="28"/>
        </w:rPr>
        <w:t xml:space="preserve"> дополнена подпрограммой «Кадры», утвержденной постановлением Администрации Рубцовского района от 28.03.2017 № 124. Программа предусматривает возможность выпускникам района поступать в педагогические ВУЗы по целевому обучению, а по окончании обучения трудоустроится в районе. Молодым специалистам, </w:t>
      </w:r>
      <w:r w:rsidRPr="00727C7D">
        <w:rPr>
          <w:rStyle w:val="FontStyle107"/>
          <w:sz w:val="28"/>
          <w:szCs w:val="28"/>
        </w:rPr>
        <w:lastRenderedPageBreak/>
        <w:t>проживающим в арендованном жилье по договору, оплата производится из средств районного бюджета и составляе</w:t>
      </w:r>
      <w:r>
        <w:rPr>
          <w:rStyle w:val="FontStyle107"/>
          <w:sz w:val="28"/>
          <w:szCs w:val="28"/>
        </w:rPr>
        <w:t>т от 1,5 тыс. рублей до 2,5 тыс</w:t>
      </w:r>
      <w:r w:rsidRPr="00727C7D">
        <w:rPr>
          <w:rStyle w:val="FontStyle107"/>
          <w:sz w:val="28"/>
          <w:szCs w:val="28"/>
        </w:rPr>
        <w:t xml:space="preserve">. рублей ежемесячно. Мерой поддержки молодых специалистов являются муниципальные подъемные в размере 6 должностных окладов. В 2017 году </w:t>
      </w:r>
      <w:r w:rsidR="00183F42">
        <w:rPr>
          <w:rStyle w:val="FontStyle107"/>
          <w:sz w:val="28"/>
          <w:szCs w:val="28"/>
        </w:rPr>
        <w:t xml:space="preserve"> </w:t>
      </w:r>
      <w:r w:rsidRPr="00727C7D">
        <w:rPr>
          <w:rStyle w:val="FontStyle107"/>
          <w:sz w:val="28"/>
          <w:szCs w:val="28"/>
        </w:rPr>
        <w:t>7 молодых специалистов получили из районного бюджета 159</w:t>
      </w:r>
      <w:r w:rsidR="00610A6C">
        <w:rPr>
          <w:rStyle w:val="FontStyle107"/>
          <w:sz w:val="28"/>
          <w:szCs w:val="28"/>
        </w:rPr>
        <w:t xml:space="preserve"> </w:t>
      </w:r>
      <w:r w:rsidRPr="00727C7D">
        <w:rPr>
          <w:rStyle w:val="FontStyle107"/>
          <w:sz w:val="28"/>
          <w:szCs w:val="28"/>
        </w:rPr>
        <w:t>тыс.276 рублей.</w:t>
      </w:r>
    </w:p>
    <w:p w:rsidR="00D31437" w:rsidRDefault="00D31437" w:rsidP="00D31437">
      <w:pPr>
        <w:rPr>
          <w:rFonts w:ascii="Times New Roman" w:hAnsi="Times New Roman" w:cs="Times New Roman"/>
          <w:sz w:val="28"/>
          <w:szCs w:val="28"/>
        </w:rPr>
      </w:pPr>
      <w:r w:rsidRPr="00727C7D">
        <w:rPr>
          <w:rFonts w:ascii="Times New Roman" w:hAnsi="Times New Roman" w:cs="Times New Roman"/>
          <w:sz w:val="28"/>
          <w:szCs w:val="28"/>
        </w:rPr>
        <w:t>Создание условий для успешной профессиональной адаптации молодых специалистов осуществляется в районе через совершенствование шефства – наставничества, методической работы с молодыми педагогами посредством организации «</w:t>
      </w:r>
      <w:r>
        <w:rPr>
          <w:rFonts w:ascii="Times New Roman" w:hAnsi="Times New Roman" w:cs="Times New Roman"/>
          <w:sz w:val="28"/>
          <w:szCs w:val="28"/>
        </w:rPr>
        <w:t xml:space="preserve">Школы молодого учителя». </w:t>
      </w:r>
    </w:p>
    <w:p w:rsidR="00D31437" w:rsidRDefault="00D31437" w:rsidP="00D31437">
      <w:pPr>
        <w:rPr>
          <w:rStyle w:val="FontStyle107"/>
          <w:sz w:val="28"/>
          <w:szCs w:val="28"/>
        </w:rPr>
      </w:pPr>
      <w:r w:rsidRPr="002E3CD2">
        <w:rPr>
          <w:rStyle w:val="FontStyle107"/>
          <w:sz w:val="28"/>
          <w:szCs w:val="28"/>
        </w:rPr>
        <w:t xml:space="preserve">Продолжена реализация комплекса мер по оздоровлению педагогов: ежегодно согласно выделенной квоте педагогические работники проходят санаторно-курортное лечение. </w:t>
      </w:r>
    </w:p>
    <w:p w:rsidR="00D31437" w:rsidRDefault="00D31437" w:rsidP="00D31437">
      <w:pPr>
        <w:jc w:val="both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Система отдыха и оздоровления детей в Рубцовском районе представлена учреждениями двух типов: загородным стационарным оздоровительным учреждением (муниципальное бюджетное  учреждение детский оздоровительный лагерь «Золотая рыбка») и лагеря с дневным пребыванием детей на базе общеобразовательных учреждений.</w:t>
      </w:r>
    </w:p>
    <w:p w:rsidR="00D31437" w:rsidRPr="002E3CD2" w:rsidRDefault="00D31437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>В 2017</w:t>
      </w:r>
      <w:r w:rsidRPr="002E3CD2">
        <w:rPr>
          <w:rStyle w:val="FontStyle107"/>
          <w:sz w:val="28"/>
          <w:szCs w:val="28"/>
        </w:rPr>
        <w:t xml:space="preserve"> году на отрасль «Образование» направлено </w:t>
      </w:r>
      <w:r w:rsidR="00610A6C">
        <w:rPr>
          <w:rStyle w:val="FontStyle107"/>
          <w:sz w:val="28"/>
          <w:szCs w:val="28"/>
        </w:rPr>
        <w:t>254391</w:t>
      </w:r>
      <w:r w:rsidRPr="00EF6D98">
        <w:rPr>
          <w:rStyle w:val="FontStyle107"/>
          <w:sz w:val="28"/>
          <w:szCs w:val="28"/>
        </w:rPr>
        <w:t>,</w:t>
      </w:r>
      <w:r w:rsidR="00610A6C">
        <w:rPr>
          <w:rStyle w:val="FontStyle107"/>
          <w:sz w:val="28"/>
          <w:szCs w:val="28"/>
        </w:rPr>
        <w:t xml:space="preserve">5 </w:t>
      </w:r>
      <w:r w:rsidRPr="00EF6D98">
        <w:rPr>
          <w:rStyle w:val="FontStyle107"/>
          <w:sz w:val="28"/>
          <w:szCs w:val="28"/>
        </w:rPr>
        <w:t xml:space="preserve"> млн.</w:t>
      </w:r>
      <w:r>
        <w:rPr>
          <w:rStyle w:val="FontStyle107"/>
          <w:sz w:val="28"/>
          <w:szCs w:val="28"/>
        </w:rPr>
        <w:t xml:space="preserve"> рублей (краевой бюджет составил- </w:t>
      </w:r>
      <w:r w:rsidR="00610A6C">
        <w:rPr>
          <w:rStyle w:val="FontStyle107"/>
          <w:sz w:val="28"/>
          <w:szCs w:val="28"/>
        </w:rPr>
        <w:t>179730,0</w:t>
      </w:r>
      <w:r>
        <w:rPr>
          <w:rStyle w:val="FontStyle107"/>
          <w:sz w:val="28"/>
          <w:szCs w:val="28"/>
        </w:rPr>
        <w:t xml:space="preserve">  муниципальный бюджет </w:t>
      </w:r>
      <w:r w:rsidR="00610A6C">
        <w:rPr>
          <w:rStyle w:val="FontStyle107"/>
          <w:sz w:val="28"/>
          <w:szCs w:val="28"/>
        </w:rPr>
        <w:t>– 74661,5</w:t>
      </w:r>
      <w:r>
        <w:rPr>
          <w:rStyle w:val="FontStyle107"/>
          <w:sz w:val="28"/>
          <w:szCs w:val="28"/>
        </w:rPr>
        <w:t>)</w:t>
      </w:r>
    </w:p>
    <w:p w:rsidR="00D31437" w:rsidRDefault="00D31437" w:rsidP="00D31437">
      <w:pPr>
        <w:rPr>
          <w:rStyle w:val="FontStyle107"/>
          <w:sz w:val="28"/>
          <w:szCs w:val="28"/>
        </w:rPr>
      </w:pPr>
      <w:r w:rsidRPr="00B72D7B">
        <w:t xml:space="preserve"> </w:t>
      </w:r>
      <w:r w:rsidRPr="00792A50">
        <w:rPr>
          <w:rStyle w:val="FontStyle107"/>
          <w:sz w:val="28"/>
          <w:szCs w:val="28"/>
        </w:rPr>
        <w:t>Приоритетные направления муниципальной политики в области образования определены муниципальной программой  «</w:t>
      </w:r>
      <w:r w:rsidRPr="00727C7D">
        <w:rPr>
          <w:rStyle w:val="FontStyle107"/>
          <w:sz w:val="28"/>
          <w:szCs w:val="28"/>
        </w:rPr>
        <w:t>Развитие системы образования Рубцовского района на 2015-2020 годы</w:t>
      </w:r>
      <w:r>
        <w:rPr>
          <w:rStyle w:val="FontStyle107"/>
          <w:sz w:val="28"/>
          <w:szCs w:val="28"/>
        </w:rPr>
        <w:t>»</w:t>
      </w:r>
      <w:r w:rsidRPr="00727C7D">
        <w:rPr>
          <w:rStyle w:val="FontStyle107"/>
          <w:sz w:val="28"/>
          <w:szCs w:val="28"/>
        </w:rPr>
        <w:t xml:space="preserve">, утвержденной постановлением Администрации Рубцовского района от </w:t>
      </w:r>
      <w:r>
        <w:rPr>
          <w:rStyle w:val="FontStyle107"/>
          <w:color w:val="FF0000"/>
          <w:sz w:val="28"/>
          <w:szCs w:val="28"/>
        </w:rPr>
        <w:t xml:space="preserve"> </w:t>
      </w:r>
      <w:r w:rsidRPr="007F0E37">
        <w:rPr>
          <w:rStyle w:val="FontStyle107"/>
          <w:sz w:val="28"/>
          <w:szCs w:val="28"/>
        </w:rPr>
        <w:t>11.12.2014  №  948.</w:t>
      </w:r>
      <w:r>
        <w:rPr>
          <w:rStyle w:val="FontStyle107"/>
          <w:sz w:val="28"/>
          <w:szCs w:val="28"/>
        </w:rPr>
        <w:t xml:space="preserve">  ими </w:t>
      </w:r>
      <w:r w:rsidRPr="00792A50">
        <w:rPr>
          <w:rStyle w:val="FontStyle107"/>
          <w:sz w:val="28"/>
          <w:szCs w:val="28"/>
        </w:rPr>
        <w:t>являются: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обеспечение доступности дошкольного образования;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осуществление перехода на федеральные государственные образовательные стандарты (проведение единой политики в области содержания об</w:t>
      </w:r>
      <w:r w:rsidRPr="00AE6297">
        <w:rPr>
          <w:rStyle w:val="FontStyle107"/>
          <w:sz w:val="28"/>
          <w:szCs w:val="28"/>
        </w:rPr>
        <w:softHyphen/>
        <w:t>разования);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развитие сети образовательных услуг для обучения детей, имеющих ограниченные возможности здоровья;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развитие системы дополнительного образования детей;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обеспечение в образовательных учреждениях условий, отвечающих современным требованиям к образовательной деятельности: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внедрение системы оценки качества образования;</w:t>
      </w:r>
    </w:p>
    <w:p w:rsidR="00D31437" w:rsidRPr="00AE629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обеспечение эффективного оздоровления, отдыха и занятости детей.</w:t>
      </w:r>
    </w:p>
    <w:p w:rsidR="00D31437" w:rsidRDefault="00D31437" w:rsidP="00D31437">
      <w:pPr>
        <w:rPr>
          <w:rStyle w:val="FontStyle107"/>
          <w:i/>
          <w:sz w:val="28"/>
          <w:szCs w:val="28"/>
          <w:u w:val="single"/>
        </w:rPr>
      </w:pPr>
      <w:r w:rsidRPr="00AE6297">
        <w:rPr>
          <w:rStyle w:val="FontStyle107"/>
          <w:i/>
          <w:sz w:val="28"/>
          <w:szCs w:val="28"/>
          <w:u w:val="single"/>
        </w:rPr>
        <w:lastRenderedPageBreak/>
        <w:t>Инфраструктура</w:t>
      </w:r>
    </w:p>
    <w:p w:rsidR="00D31437" w:rsidRDefault="00D31437" w:rsidP="00D31437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 xml:space="preserve">Комитет </w:t>
      </w:r>
      <w:r>
        <w:rPr>
          <w:rStyle w:val="FontStyle107"/>
          <w:sz w:val="28"/>
          <w:szCs w:val="28"/>
        </w:rPr>
        <w:t>А</w:t>
      </w:r>
      <w:r w:rsidRPr="00AE6297">
        <w:rPr>
          <w:rStyle w:val="FontStyle107"/>
          <w:sz w:val="28"/>
          <w:szCs w:val="28"/>
        </w:rPr>
        <w:t>дминистрации</w:t>
      </w:r>
      <w:r>
        <w:rPr>
          <w:rStyle w:val="FontStyle107"/>
          <w:sz w:val="28"/>
          <w:szCs w:val="28"/>
        </w:rPr>
        <w:t xml:space="preserve"> Рубцовского района по образованию является органом Администрации Рубцовского района, осуществляющим управление в сфере образования, созданным для осуществления полномочий органов местного самоуправления муниципального образования Рубцовский район в сфере образования, опеки и попечительства над детьми сиротами и детьми, оставшимися без попечения родителей, летнего отдыха детей.</w:t>
      </w:r>
    </w:p>
    <w:p w:rsidR="00D31437" w:rsidRDefault="00D31437" w:rsidP="00D31437">
      <w:pPr>
        <w:rPr>
          <w:rStyle w:val="FontStyle46"/>
          <w:sz w:val="28"/>
          <w:szCs w:val="28"/>
        </w:rPr>
      </w:pPr>
      <w:r w:rsidRPr="00AE6297">
        <w:rPr>
          <w:rStyle w:val="FontStyle107"/>
          <w:sz w:val="28"/>
          <w:szCs w:val="28"/>
        </w:rPr>
        <w:t xml:space="preserve"> </w:t>
      </w:r>
      <w:r w:rsidRPr="00AE6297">
        <w:rPr>
          <w:rStyle w:val="FontStyle46"/>
          <w:sz w:val="28"/>
          <w:szCs w:val="28"/>
        </w:rPr>
        <w:t>В структуру комитета по образованию входят</w:t>
      </w:r>
      <w:r>
        <w:rPr>
          <w:rStyle w:val="FontStyle46"/>
          <w:sz w:val="28"/>
          <w:szCs w:val="28"/>
        </w:rPr>
        <w:t>: аппарат управления, информационно- методический кабинет, централизованная бухгалтерия, хозяйственно-эксплуатационная контора.</w:t>
      </w:r>
      <w:r w:rsidRPr="00AE6297">
        <w:rPr>
          <w:rStyle w:val="FontStyle46"/>
          <w:sz w:val="28"/>
          <w:szCs w:val="28"/>
        </w:rPr>
        <w:t xml:space="preserve"> </w:t>
      </w:r>
    </w:p>
    <w:p w:rsidR="00D31437" w:rsidRDefault="00D31437" w:rsidP="00D31437">
      <w:pPr>
        <w:pStyle w:val="Style26"/>
        <w:widowControl/>
        <w:spacing w:before="206" w:line="413" w:lineRule="exact"/>
        <w:rPr>
          <w:rStyle w:val="FontStyle101"/>
          <w:sz w:val="28"/>
          <w:szCs w:val="28"/>
          <w:u w:val="single"/>
        </w:rPr>
      </w:pPr>
      <w:r w:rsidRPr="001079A5">
        <w:rPr>
          <w:rStyle w:val="FontStyle101"/>
          <w:sz w:val="28"/>
          <w:szCs w:val="28"/>
          <w:u w:val="single"/>
        </w:rPr>
        <w:t>Общая характеристика сети образовательных организаций</w:t>
      </w:r>
    </w:p>
    <w:p w:rsidR="00D31437" w:rsidRDefault="00D31437" w:rsidP="00D31437">
      <w:pPr>
        <w:spacing w:after="0" w:line="240" w:lineRule="auto"/>
        <w:jc w:val="both"/>
        <w:rPr>
          <w:rStyle w:val="FontStyle107"/>
          <w:sz w:val="28"/>
          <w:szCs w:val="28"/>
        </w:rPr>
      </w:pPr>
    </w:p>
    <w:p w:rsidR="00D31437" w:rsidRDefault="00D31437" w:rsidP="00D31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07"/>
          <w:sz w:val="28"/>
          <w:szCs w:val="28"/>
        </w:rPr>
        <w:t xml:space="preserve"> </w:t>
      </w:r>
      <w:r w:rsidRPr="001D7EF9">
        <w:rPr>
          <w:rStyle w:val="FontStyle107"/>
          <w:sz w:val="28"/>
          <w:szCs w:val="28"/>
        </w:rPr>
        <w:t>С целью реализации приоритетных направлений государственной пол</w:t>
      </w:r>
      <w:r>
        <w:rPr>
          <w:rStyle w:val="FontStyle107"/>
          <w:sz w:val="28"/>
          <w:szCs w:val="28"/>
        </w:rPr>
        <w:t>итики в сфере образования в 2017 году в Рубцовском районе</w:t>
      </w:r>
      <w:r w:rsidRPr="001D7EF9">
        <w:rPr>
          <w:rStyle w:val="FontStyle107"/>
          <w:sz w:val="28"/>
          <w:szCs w:val="28"/>
        </w:rPr>
        <w:t xml:space="preserve"> функционирует </w:t>
      </w:r>
      <w:r>
        <w:rPr>
          <w:rStyle w:val="FontStyle107"/>
          <w:sz w:val="28"/>
          <w:szCs w:val="28"/>
        </w:rPr>
        <w:t>сеть</w:t>
      </w:r>
      <w:r>
        <w:rPr>
          <w:rFonts w:ascii="Times New Roman" w:hAnsi="Times New Roman" w:cs="Times New Roman"/>
          <w:sz w:val="28"/>
          <w:szCs w:val="28"/>
        </w:rPr>
        <w:t xml:space="preserve"> из 15 образовательных организаций – юридических лиц (вместо 28 в 2016 году). Всего в районе 20 общеобразовательных школ, из них 8 филиалов. Реализуют программы дошкольного образования и осуществляют присмотр и уход за детьми 3 дошкольных учреждения и 5 структурных подразделений. В систему образования входят  2 учреждения дополнительного образования – Детско -</w:t>
      </w:r>
      <w:r w:rsidR="00610A6C">
        <w:rPr>
          <w:rFonts w:ascii="Times New Roman" w:hAnsi="Times New Roman" w:cs="Times New Roman"/>
          <w:sz w:val="28"/>
          <w:szCs w:val="28"/>
        </w:rPr>
        <w:t xml:space="preserve"> юношеская спортивная школа  и Центр творческого развития «Ступени».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37" w:rsidRPr="00104EBC" w:rsidRDefault="00D31437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4EBC">
        <w:rPr>
          <w:rStyle w:val="FontStyle107"/>
          <w:sz w:val="28"/>
          <w:szCs w:val="28"/>
        </w:rPr>
        <w:t xml:space="preserve">Программы среднего </w:t>
      </w:r>
      <w:r w:rsidR="007256AB">
        <w:rPr>
          <w:rStyle w:val="FontStyle107"/>
          <w:sz w:val="28"/>
          <w:szCs w:val="28"/>
        </w:rPr>
        <w:t>общего образования реализуют 12общеобразовательных учреждений</w:t>
      </w:r>
      <w:r>
        <w:rPr>
          <w:rStyle w:val="FontStyle107"/>
          <w:sz w:val="28"/>
          <w:szCs w:val="28"/>
        </w:rPr>
        <w:t>,</w:t>
      </w:r>
      <w:r w:rsidR="00B80EA9">
        <w:rPr>
          <w:rStyle w:val="FontStyle107"/>
          <w:sz w:val="28"/>
          <w:szCs w:val="28"/>
        </w:rPr>
        <w:t xml:space="preserve"> 2 филиала, </w:t>
      </w:r>
      <w:r>
        <w:rPr>
          <w:rStyle w:val="FontStyle107"/>
          <w:sz w:val="28"/>
          <w:szCs w:val="28"/>
        </w:rPr>
        <w:t xml:space="preserve"> основного </w:t>
      </w:r>
      <w:r w:rsidR="00B80EA9">
        <w:rPr>
          <w:rStyle w:val="FontStyle107"/>
          <w:sz w:val="28"/>
          <w:szCs w:val="28"/>
        </w:rPr>
        <w:t>общего –</w:t>
      </w:r>
      <w:r>
        <w:rPr>
          <w:rStyle w:val="FontStyle107"/>
          <w:sz w:val="28"/>
          <w:szCs w:val="28"/>
        </w:rPr>
        <w:t xml:space="preserve"> </w:t>
      </w:r>
      <w:r w:rsidR="00183F42">
        <w:rPr>
          <w:rStyle w:val="FontStyle107"/>
          <w:sz w:val="28"/>
          <w:szCs w:val="28"/>
        </w:rPr>
        <w:t>6</w:t>
      </w:r>
      <w:r w:rsidR="00B80EA9">
        <w:rPr>
          <w:rStyle w:val="FontStyle107"/>
          <w:sz w:val="28"/>
          <w:szCs w:val="28"/>
        </w:rPr>
        <w:t xml:space="preserve"> филиалов.</w:t>
      </w:r>
    </w:p>
    <w:p w:rsidR="00D31437" w:rsidRPr="00104EBC" w:rsidRDefault="00D31437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 w:rsidRPr="00104EBC">
        <w:rPr>
          <w:rStyle w:val="FontStyle107"/>
          <w:sz w:val="28"/>
          <w:szCs w:val="28"/>
        </w:rPr>
        <w:t>Доля малокомплектных школ в течение последних трех лет сохраняется на уровне</w:t>
      </w:r>
      <w:r>
        <w:rPr>
          <w:rStyle w:val="FontStyle107"/>
          <w:sz w:val="28"/>
          <w:szCs w:val="28"/>
        </w:rPr>
        <w:t xml:space="preserve"> 80</w:t>
      </w:r>
      <w:r w:rsidRPr="00104EBC">
        <w:rPr>
          <w:rStyle w:val="FontStyle107"/>
          <w:sz w:val="28"/>
          <w:szCs w:val="28"/>
        </w:rPr>
        <w:t>%.</w:t>
      </w:r>
    </w:p>
    <w:p w:rsidR="00D31437" w:rsidRDefault="00D31437" w:rsidP="00D31437">
      <w:pPr>
        <w:spacing w:after="0" w:line="240" w:lineRule="auto"/>
        <w:jc w:val="both"/>
        <w:rPr>
          <w:rStyle w:val="FontStyle103"/>
          <w:sz w:val="32"/>
          <w:szCs w:val="32"/>
        </w:rPr>
      </w:pPr>
      <w:r w:rsidRPr="003613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2" w:name="bookmark8"/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D31437" w:rsidRDefault="00D31437" w:rsidP="00D31437">
      <w:pPr>
        <w:pStyle w:val="Style25"/>
        <w:widowControl/>
        <w:spacing w:before="53"/>
        <w:ind w:left="730"/>
        <w:jc w:val="left"/>
        <w:rPr>
          <w:rStyle w:val="FontStyle103"/>
          <w:sz w:val="32"/>
          <w:szCs w:val="32"/>
        </w:rPr>
      </w:pPr>
    </w:p>
    <w:p w:rsidR="002D522F" w:rsidRDefault="002D522F" w:rsidP="00D31437">
      <w:pPr>
        <w:pStyle w:val="Style25"/>
        <w:widowControl/>
        <w:spacing w:before="53"/>
        <w:jc w:val="left"/>
        <w:rPr>
          <w:rStyle w:val="FontStyle103"/>
          <w:sz w:val="32"/>
          <w:szCs w:val="32"/>
        </w:rPr>
      </w:pPr>
    </w:p>
    <w:p w:rsidR="002D522F" w:rsidRDefault="002D522F" w:rsidP="00D31437">
      <w:pPr>
        <w:pStyle w:val="Style25"/>
        <w:widowControl/>
        <w:spacing w:before="53"/>
        <w:jc w:val="left"/>
        <w:rPr>
          <w:rStyle w:val="FontStyle103"/>
          <w:sz w:val="32"/>
          <w:szCs w:val="32"/>
        </w:rPr>
      </w:pPr>
    </w:p>
    <w:p w:rsidR="002D522F" w:rsidRDefault="002D522F" w:rsidP="00D31437">
      <w:pPr>
        <w:pStyle w:val="Style25"/>
        <w:widowControl/>
        <w:spacing w:before="53"/>
        <w:jc w:val="left"/>
        <w:rPr>
          <w:rStyle w:val="FontStyle103"/>
          <w:sz w:val="32"/>
          <w:szCs w:val="32"/>
        </w:rPr>
      </w:pPr>
    </w:p>
    <w:p w:rsidR="00D31437" w:rsidRPr="0082564C" w:rsidRDefault="00D31437" w:rsidP="00D31437">
      <w:pPr>
        <w:pStyle w:val="Style25"/>
        <w:widowControl/>
        <w:spacing w:before="53"/>
        <w:jc w:val="left"/>
        <w:rPr>
          <w:rStyle w:val="FontStyle103"/>
          <w:sz w:val="32"/>
          <w:szCs w:val="32"/>
        </w:rPr>
      </w:pPr>
      <w:r w:rsidRPr="0082564C">
        <w:rPr>
          <w:rStyle w:val="FontStyle103"/>
          <w:sz w:val="32"/>
          <w:szCs w:val="32"/>
        </w:rPr>
        <w:lastRenderedPageBreak/>
        <w:t>1</w:t>
      </w:r>
      <w:bookmarkEnd w:id="2"/>
      <w:r w:rsidRPr="0082564C">
        <w:rPr>
          <w:rStyle w:val="FontStyle103"/>
          <w:sz w:val="32"/>
          <w:szCs w:val="32"/>
        </w:rPr>
        <w:t>.6. Образовательный контекст</w:t>
      </w:r>
    </w:p>
    <w:p w:rsidR="00D31437" w:rsidRPr="00B80EA9" w:rsidRDefault="00D31437" w:rsidP="00D31437">
      <w:pPr>
        <w:pStyle w:val="Style26"/>
        <w:widowControl/>
        <w:spacing w:before="62" w:line="413" w:lineRule="exact"/>
        <w:ind w:left="715"/>
        <w:rPr>
          <w:rStyle w:val="FontStyle101"/>
          <w:sz w:val="28"/>
          <w:szCs w:val="28"/>
          <w:u w:val="single"/>
        </w:rPr>
      </w:pPr>
      <w:r w:rsidRPr="00B80EA9">
        <w:rPr>
          <w:rStyle w:val="FontStyle101"/>
          <w:sz w:val="28"/>
          <w:szCs w:val="28"/>
          <w:u w:val="single"/>
        </w:rPr>
        <w:t>Экономические характеристики</w:t>
      </w:r>
    </w:p>
    <w:p w:rsidR="00D31437" w:rsidRDefault="00D31437" w:rsidP="00D31437">
      <w:pPr>
        <w:pStyle w:val="Style26"/>
        <w:widowControl/>
        <w:spacing w:before="62" w:line="413" w:lineRule="exact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Pr="00A5021C">
        <w:rPr>
          <w:rFonts w:eastAsia="Times New Roman"/>
          <w:color w:val="000000" w:themeColor="text1"/>
          <w:spacing w:val="-2"/>
          <w:sz w:val="30"/>
          <w:szCs w:val="30"/>
        </w:rPr>
        <w:t xml:space="preserve">Рубцовский район расположен в юго - западной части Алтайского </w:t>
      </w:r>
      <w:r w:rsidRPr="00A5021C">
        <w:rPr>
          <w:rFonts w:eastAsia="Times New Roman"/>
          <w:color w:val="000000" w:themeColor="text1"/>
          <w:spacing w:val="-6"/>
          <w:sz w:val="30"/>
          <w:szCs w:val="30"/>
        </w:rPr>
        <w:t xml:space="preserve">края. Территория района составляет 3,3 тыс. квадратных километров и </w:t>
      </w:r>
      <w:r w:rsidRPr="00A5021C">
        <w:rPr>
          <w:rFonts w:eastAsia="Times New Roman"/>
          <w:color w:val="000000" w:themeColor="text1"/>
          <w:spacing w:val="-8"/>
          <w:sz w:val="30"/>
          <w:szCs w:val="30"/>
        </w:rPr>
        <w:t xml:space="preserve">занимает 2% территории Алтайского края. Административный центр района - город Рубцовск, расстояние до краевого центра - города Барнаула 283 км. </w:t>
      </w:r>
      <w:r>
        <w:rPr>
          <w:rFonts w:eastAsia="Times New Roman"/>
          <w:color w:val="000000" w:themeColor="text1"/>
          <w:spacing w:val="-8"/>
          <w:sz w:val="30"/>
          <w:szCs w:val="30"/>
        </w:rPr>
        <w:t xml:space="preserve">                                               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 xml:space="preserve">Рубцовский район является важным транспортным узлом Алтайского края, </w:t>
      </w:r>
      <w:r w:rsidRPr="00A5021C">
        <w:rPr>
          <w:rFonts w:eastAsia="Times New Roman"/>
          <w:color w:val="000000" w:themeColor="text1"/>
          <w:spacing w:val="-2"/>
          <w:sz w:val="30"/>
          <w:szCs w:val="30"/>
        </w:rPr>
        <w:t xml:space="preserve">через территорию которого проходит железная дорога и автотрасса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>федерального значения А - 349 от города Барнаула до границы Российской Федерации с Республикой Казахстан</w:t>
      </w:r>
      <w:r w:rsidRPr="00A5021C">
        <w:rPr>
          <w:rFonts w:eastAsia="Times New Roman"/>
          <w:color w:val="000000" w:themeColor="text1"/>
          <w:spacing w:val="-5"/>
          <w:sz w:val="30"/>
          <w:szCs w:val="30"/>
        </w:rPr>
        <w:t xml:space="preserve">. </w:t>
      </w:r>
      <w:r>
        <w:rPr>
          <w:rFonts w:eastAsia="Times New Roman"/>
          <w:color w:val="000000" w:themeColor="text1"/>
          <w:spacing w:val="-5"/>
          <w:sz w:val="30"/>
          <w:szCs w:val="30"/>
        </w:rPr>
        <w:t xml:space="preserve">   </w:t>
      </w:r>
      <w:r w:rsidRPr="00A5021C">
        <w:rPr>
          <w:rFonts w:eastAsia="Times New Roman"/>
          <w:color w:val="000000" w:themeColor="text1"/>
          <w:spacing w:val="-5"/>
          <w:sz w:val="30"/>
          <w:szCs w:val="30"/>
        </w:rPr>
        <w:t xml:space="preserve">В районе </w:t>
      </w:r>
      <w:r w:rsidRPr="001A29FE">
        <w:rPr>
          <w:rFonts w:eastAsia="Times New Roman"/>
          <w:spacing w:val="-5"/>
          <w:sz w:val="30"/>
          <w:szCs w:val="30"/>
        </w:rPr>
        <w:t>17</w:t>
      </w:r>
      <w:r>
        <w:rPr>
          <w:rFonts w:eastAsia="Times New Roman"/>
          <w:spacing w:val="-5"/>
          <w:sz w:val="30"/>
          <w:szCs w:val="30"/>
        </w:rPr>
        <w:t xml:space="preserve"> </w:t>
      </w:r>
      <w:r w:rsidRPr="00A5021C">
        <w:rPr>
          <w:rFonts w:eastAsia="Times New Roman"/>
          <w:color w:val="000000" w:themeColor="text1"/>
          <w:spacing w:val="-10"/>
          <w:sz w:val="30"/>
          <w:szCs w:val="30"/>
        </w:rPr>
        <w:t xml:space="preserve">сельсоветов, объединяющих 51 населенный пункт, в которых проживают </w:t>
      </w:r>
      <w:r w:rsidRPr="00710DA2">
        <w:rPr>
          <w:rFonts w:eastAsia="Times New Roman"/>
          <w:spacing w:val="-10"/>
          <w:sz w:val="30"/>
          <w:szCs w:val="30"/>
        </w:rPr>
        <w:t>23,450</w:t>
      </w:r>
      <w:r w:rsidRPr="00A5021C">
        <w:rPr>
          <w:rFonts w:eastAsia="Times New Roman"/>
          <w:color w:val="000000" w:themeColor="text1"/>
          <w:spacing w:val="-10"/>
          <w:sz w:val="30"/>
          <w:szCs w:val="30"/>
        </w:rPr>
        <w:t xml:space="preserve">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 xml:space="preserve">тыс. человек. </w:t>
      </w:r>
      <w:r>
        <w:rPr>
          <w:rFonts w:eastAsia="Times New Roman"/>
          <w:color w:val="000000" w:themeColor="text1"/>
          <w:spacing w:val="-9"/>
          <w:sz w:val="30"/>
          <w:szCs w:val="30"/>
        </w:rPr>
        <w:t xml:space="preserve">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>Плотность населения – 7</w:t>
      </w:r>
      <w:r>
        <w:rPr>
          <w:rFonts w:eastAsia="Times New Roman"/>
          <w:color w:val="000000" w:themeColor="text1"/>
          <w:spacing w:val="-9"/>
          <w:sz w:val="30"/>
          <w:szCs w:val="30"/>
        </w:rPr>
        <w:t xml:space="preserve">,2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>чел./м</w:t>
      </w:r>
      <w:r w:rsidRPr="00A5021C">
        <w:rPr>
          <w:rFonts w:eastAsia="Times New Roman"/>
          <w:color w:val="000000" w:themeColor="text1"/>
          <w:spacing w:val="-9"/>
          <w:sz w:val="30"/>
          <w:szCs w:val="30"/>
          <w:vertAlign w:val="superscript"/>
        </w:rPr>
        <w:t>2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 xml:space="preserve">. </w:t>
      </w:r>
      <w:r>
        <w:rPr>
          <w:rFonts w:eastAsia="Times New Roman"/>
          <w:color w:val="000000" w:themeColor="text1"/>
          <w:spacing w:val="-9"/>
          <w:sz w:val="30"/>
          <w:szCs w:val="30"/>
        </w:rPr>
        <w:t>Среднегодовая численность работников организаций (без субъектов малого предпринимательства)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 xml:space="preserve"> </w:t>
      </w:r>
      <w:r>
        <w:rPr>
          <w:rFonts w:eastAsia="Times New Roman"/>
          <w:color w:val="000000" w:themeColor="text1"/>
          <w:spacing w:val="-8"/>
          <w:sz w:val="30"/>
          <w:szCs w:val="30"/>
        </w:rPr>
        <w:t xml:space="preserve"> составляет </w:t>
      </w:r>
      <w:r>
        <w:rPr>
          <w:rFonts w:eastAsia="Times New Roman"/>
          <w:iCs/>
          <w:color w:val="000000" w:themeColor="text1"/>
          <w:spacing w:val="-8"/>
          <w:sz w:val="30"/>
          <w:szCs w:val="30"/>
        </w:rPr>
        <w:t>3 042</w:t>
      </w:r>
      <w:r>
        <w:rPr>
          <w:rFonts w:eastAsia="Times New Roman"/>
          <w:color w:val="000000" w:themeColor="text1"/>
          <w:spacing w:val="-8"/>
          <w:sz w:val="30"/>
          <w:szCs w:val="30"/>
        </w:rPr>
        <w:t xml:space="preserve"> человек.</w:t>
      </w:r>
      <w:r w:rsidRPr="00A5021C">
        <w:rPr>
          <w:rFonts w:eastAsia="Times New Roman"/>
          <w:color w:val="000000" w:themeColor="text1"/>
          <w:spacing w:val="-8"/>
          <w:sz w:val="30"/>
          <w:szCs w:val="30"/>
        </w:rPr>
        <w:t xml:space="preserve"> Большая часть занятых в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 xml:space="preserve">экономике района  сосредоточена в отрасли «сельское хозяйство». </w:t>
      </w:r>
      <w:r w:rsidRPr="00A5021C">
        <w:rPr>
          <w:rFonts w:eastAsia="Times New Roman"/>
          <w:color w:val="000000" w:themeColor="text1"/>
          <w:spacing w:val="-10"/>
          <w:sz w:val="30"/>
          <w:szCs w:val="30"/>
        </w:rPr>
        <w:t xml:space="preserve">Рубцовский район - это агропромышленная территория, существенный вклад </w:t>
      </w:r>
      <w:r w:rsidRPr="00A5021C">
        <w:rPr>
          <w:rFonts w:eastAsia="Times New Roman"/>
          <w:color w:val="000000" w:themeColor="text1"/>
          <w:spacing w:val="-9"/>
          <w:sz w:val="30"/>
          <w:szCs w:val="30"/>
        </w:rPr>
        <w:t xml:space="preserve">в экономику района вносит сельское хозяйство. Основная специализация </w:t>
      </w:r>
      <w:r w:rsidRPr="00A5021C">
        <w:rPr>
          <w:rFonts w:eastAsia="Times New Roman"/>
          <w:color w:val="000000" w:themeColor="text1"/>
          <w:spacing w:val="-12"/>
          <w:sz w:val="30"/>
          <w:szCs w:val="30"/>
        </w:rPr>
        <w:t xml:space="preserve">хозяйств района - производство растениеводческой продукции, в основном </w:t>
      </w:r>
      <w:r w:rsidRPr="00A5021C">
        <w:rPr>
          <w:rFonts w:eastAsia="Times New Roman"/>
          <w:color w:val="000000" w:themeColor="text1"/>
          <w:spacing w:val="-1"/>
          <w:sz w:val="30"/>
          <w:szCs w:val="30"/>
        </w:rPr>
        <w:t xml:space="preserve">зерновых культур, молочное скотоводство. Сельскохозяйственной </w:t>
      </w:r>
      <w:r w:rsidRPr="00A5021C">
        <w:rPr>
          <w:rFonts w:eastAsia="Times New Roman"/>
          <w:color w:val="000000" w:themeColor="text1"/>
          <w:spacing w:val="-6"/>
          <w:sz w:val="30"/>
          <w:szCs w:val="30"/>
        </w:rPr>
        <w:t xml:space="preserve">деятельностью занимаются </w:t>
      </w:r>
      <w:r>
        <w:rPr>
          <w:rFonts w:eastAsia="Times New Roman"/>
          <w:color w:val="000000" w:themeColor="text1"/>
          <w:spacing w:val="-6"/>
          <w:sz w:val="30"/>
          <w:szCs w:val="30"/>
        </w:rPr>
        <w:t xml:space="preserve"> </w:t>
      </w:r>
      <w:r w:rsidRPr="001A29FE">
        <w:rPr>
          <w:rFonts w:eastAsia="Times New Roman"/>
          <w:spacing w:val="-6"/>
          <w:sz w:val="30"/>
          <w:szCs w:val="30"/>
        </w:rPr>
        <w:t xml:space="preserve">10 сельхозпредприятий, 107 крестьянских </w:t>
      </w:r>
      <w:r w:rsidRPr="001A29FE">
        <w:rPr>
          <w:rFonts w:eastAsia="Times New Roman"/>
          <w:spacing w:val="-7"/>
          <w:sz w:val="30"/>
          <w:szCs w:val="30"/>
        </w:rPr>
        <w:t>(фермерских) хозяйств и 8810личных подсобных хозяйств.</w:t>
      </w:r>
      <w:r w:rsidRPr="00A5021C">
        <w:rPr>
          <w:color w:val="000000" w:themeColor="text1"/>
        </w:rPr>
        <w:t xml:space="preserve"> </w:t>
      </w:r>
      <w:r w:rsidRPr="00E83D76">
        <w:rPr>
          <w:color w:val="000000" w:themeColor="text1"/>
          <w:sz w:val="28"/>
          <w:szCs w:val="28"/>
        </w:rPr>
        <w:t>Наиболее крупными промышленными предприятиями являются ГУП ДХ АК «Веселоярский щебзавод», ООО « Корал</w:t>
      </w:r>
      <w:r>
        <w:rPr>
          <w:color w:val="000000" w:themeColor="text1"/>
          <w:sz w:val="28"/>
          <w:szCs w:val="28"/>
        </w:rPr>
        <w:t>».</w:t>
      </w:r>
    </w:p>
    <w:p w:rsidR="00D31437" w:rsidRDefault="00D31437" w:rsidP="00D31437">
      <w:pPr>
        <w:shd w:val="clear" w:color="auto" w:fill="FFFFFF"/>
        <w:ind w:right="58"/>
        <w:jc w:val="both"/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</w:pPr>
      <w:r w:rsidRPr="00A5021C">
        <w:rPr>
          <w:rFonts w:ascii="Times New Roman" w:eastAsia="Times New Roman" w:hAnsi="Times New Roman" w:cs="Times New Roman"/>
          <w:color w:val="000000" w:themeColor="text1"/>
          <w:spacing w:val="-9"/>
          <w:sz w:val="30"/>
          <w:szCs w:val="30"/>
        </w:rPr>
        <w:t>Район характеризуется достаточно развитой дорожной, телекоммуникационной инфраструктурой.</w:t>
      </w:r>
    </w:p>
    <w:p w:rsidR="00D31437" w:rsidRPr="00B80EA9" w:rsidRDefault="00D31437" w:rsidP="00D31437">
      <w:pPr>
        <w:pStyle w:val="Style26"/>
        <w:widowControl/>
        <w:spacing w:before="62" w:line="413" w:lineRule="exact"/>
        <w:rPr>
          <w:i/>
          <w:iCs/>
          <w:sz w:val="28"/>
          <w:szCs w:val="28"/>
          <w:u w:val="single"/>
        </w:rPr>
      </w:pPr>
      <w:r w:rsidRPr="00B80EA9">
        <w:rPr>
          <w:i/>
          <w:iCs/>
          <w:sz w:val="28"/>
          <w:szCs w:val="28"/>
          <w:u w:val="single"/>
        </w:rPr>
        <w:t>Демографические характеристики</w:t>
      </w:r>
    </w:p>
    <w:p w:rsidR="00D31437" w:rsidRPr="006E6D41" w:rsidRDefault="00D31437" w:rsidP="00D31437">
      <w:pPr>
        <w:pStyle w:val="Style26"/>
        <w:widowControl/>
        <w:spacing w:before="62" w:line="413" w:lineRule="exact"/>
        <w:rPr>
          <w:iCs/>
          <w:sz w:val="32"/>
          <w:szCs w:val="32"/>
        </w:rPr>
        <w:sectPr w:rsidR="00D31437" w:rsidRPr="006E6D41" w:rsidSect="00A9750C">
          <w:footerReference w:type="default" r:id="rId9"/>
          <w:pgSz w:w="11909" w:h="16834"/>
          <w:pgMar w:top="709" w:right="819" w:bottom="360" w:left="1605" w:header="720" w:footer="720" w:gutter="0"/>
          <w:cols w:space="60"/>
          <w:noEndnote/>
        </w:sectPr>
      </w:pPr>
      <w:r w:rsidRPr="006E6D41">
        <w:rPr>
          <w:iCs/>
          <w:sz w:val="32"/>
          <w:szCs w:val="32"/>
        </w:rPr>
        <w:t xml:space="preserve">Среднегодовая численность постоянного населения района составила 23450 тыс. человек. По численности населения район входит в первую десятку муниципальных районов </w:t>
      </w:r>
      <w:r>
        <w:rPr>
          <w:iCs/>
          <w:sz w:val="32"/>
          <w:szCs w:val="32"/>
        </w:rPr>
        <w:t xml:space="preserve">Алтайского </w:t>
      </w:r>
      <w:r w:rsidRPr="006E6D41">
        <w:rPr>
          <w:iCs/>
          <w:sz w:val="32"/>
          <w:szCs w:val="32"/>
        </w:rPr>
        <w:t>края.</w:t>
      </w:r>
    </w:p>
    <w:p w:rsidR="00D31437" w:rsidRPr="001A29FE" w:rsidRDefault="00D31437" w:rsidP="00D31437">
      <w:pPr>
        <w:pStyle w:val="Style20"/>
        <w:widowControl/>
        <w:spacing w:before="53" w:line="413" w:lineRule="exact"/>
        <w:ind w:left="730"/>
        <w:jc w:val="left"/>
        <w:rPr>
          <w:rStyle w:val="FontStyle103"/>
          <w:sz w:val="28"/>
          <w:szCs w:val="28"/>
        </w:rPr>
      </w:pPr>
      <w:r w:rsidRPr="001A29FE">
        <w:rPr>
          <w:rStyle w:val="FontStyle103"/>
          <w:sz w:val="28"/>
          <w:szCs w:val="28"/>
        </w:rPr>
        <w:lastRenderedPageBreak/>
        <w:t>1.7. Особенности образовательной системы</w:t>
      </w:r>
    </w:p>
    <w:p w:rsidR="00D31437" w:rsidRPr="00A23F28" w:rsidRDefault="00B80EA9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>
        <w:rPr>
          <w:rStyle w:val="FontStyle107"/>
          <w:sz w:val="28"/>
          <w:szCs w:val="28"/>
        </w:rPr>
        <w:t xml:space="preserve">  </w:t>
      </w:r>
      <w:r w:rsidR="00D31437" w:rsidRPr="00A23F28">
        <w:rPr>
          <w:rStyle w:val="FontStyle107"/>
          <w:sz w:val="28"/>
          <w:szCs w:val="28"/>
        </w:rPr>
        <w:t>В Рубцовском районе представлены  формы получения услуг дошкольного образования: группы кратковременного пребывания в общеобразовательных учреждениях, группы «Малышок», осуществляющих деятельность по программам дошко</w:t>
      </w:r>
      <w:r w:rsidR="00D31437" w:rsidRPr="00A23F28">
        <w:rPr>
          <w:rStyle w:val="FontStyle107"/>
          <w:sz w:val="28"/>
          <w:szCs w:val="28"/>
        </w:rPr>
        <w:softHyphen/>
        <w:t>льного образования через учреждение дополнительного образования. В 2017 году в ходе реструктуризации 5 учреждений дошкольного образования стали структурными подразделениями</w:t>
      </w:r>
      <w:r>
        <w:rPr>
          <w:rStyle w:val="FontStyle107"/>
          <w:sz w:val="28"/>
          <w:szCs w:val="28"/>
        </w:rPr>
        <w:t xml:space="preserve"> общеобразовательных учреждений. 3 детских сада являются дошкольными учреждениями.</w:t>
      </w:r>
    </w:p>
    <w:p w:rsidR="00D31437" w:rsidRPr="00A23F28" w:rsidRDefault="00D31437" w:rsidP="00D31437">
      <w:pPr>
        <w:pStyle w:val="Style14"/>
        <w:widowControl/>
        <w:spacing w:line="413" w:lineRule="exact"/>
        <w:ind w:firstLine="696"/>
        <w:rPr>
          <w:rStyle w:val="FontStyle107"/>
          <w:sz w:val="28"/>
          <w:szCs w:val="28"/>
        </w:rPr>
      </w:pPr>
      <w:r w:rsidRPr="00A23F28">
        <w:rPr>
          <w:rStyle w:val="FontStyle107"/>
          <w:sz w:val="28"/>
          <w:szCs w:val="28"/>
        </w:rPr>
        <w:t>В районе  80 % школ - сельские малокомплектные. В целях обеспечения до</w:t>
      </w:r>
      <w:r w:rsidRPr="00A23F28">
        <w:rPr>
          <w:rStyle w:val="FontStyle107"/>
          <w:sz w:val="28"/>
          <w:szCs w:val="28"/>
        </w:rPr>
        <w:softHyphen/>
        <w:t>ступности качественного образования  организован регулярный подвоз обучаю</w:t>
      </w:r>
      <w:r w:rsidRPr="00A23F28">
        <w:rPr>
          <w:rStyle w:val="FontStyle107"/>
          <w:sz w:val="28"/>
          <w:szCs w:val="28"/>
        </w:rPr>
        <w:softHyphen/>
        <w:t>щихся из 31 населенного пункта, осуществляет подвоз 13 общеобразовательных школ.</w:t>
      </w:r>
    </w:p>
    <w:p w:rsidR="00D31437" w:rsidRPr="00A23F28" w:rsidRDefault="00D31437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 w:rsidRPr="00A23F28">
        <w:rPr>
          <w:rStyle w:val="FontStyle107"/>
          <w:sz w:val="28"/>
          <w:szCs w:val="28"/>
        </w:rPr>
        <w:t>В Рубцовском районе 19 школ ведут занятия в одну смену, 1 школа в две смены (5%) . 8,9 % школьников занимаются в двухсменном режиме от общего количества обучающихся.</w:t>
      </w:r>
    </w:p>
    <w:p w:rsidR="00D31437" w:rsidRPr="00A23F28" w:rsidRDefault="00D31437" w:rsidP="00D31437">
      <w:pPr>
        <w:pStyle w:val="Style14"/>
        <w:widowControl/>
        <w:spacing w:before="5" w:line="413" w:lineRule="exact"/>
        <w:rPr>
          <w:rStyle w:val="FontStyle107"/>
          <w:sz w:val="28"/>
          <w:szCs w:val="28"/>
        </w:rPr>
      </w:pPr>
      <w:r w:rsidRPr="00A23F28">
        <w:rPr>
          <w:rStyle w:val="FontStyle107"/>
          <w:sz w:val="28"/>
          <w:szCs w:val="28"/>
        </w:rPr>
        <w:t>В 2017 году с целью обеспечения социально востребованного уровня доступности и качества образования в сочетании с его экономической эффективностью осуществлены из</w:t>
      </w:r>
      <w:r w:rsidRPr="00A23F28">
        <w:rPr>
          <w:rStyle w:val="FontStyle107"/>
          <w:sz w:val="28"/>
          <w:szCs w:val="28"/>
        </w:rPr>
        <w:softHyphen/>
        <w:t>менения структуры сети общеобразовательных организаций.</w:t>
      </w:r>
      <w:r>
        <w:rPr>
          <w:rStyle w:val="FontStyle107"/>
          <w:sz w:val="28"/>
          <w:szCs w:val="28"/>
        </w:rPr>
        <w:t xml:space="preserve"> </w:t>
      </w:r>
    </w:p>
    <w:p w:rsidR="00D31437" w:rsidRPr="00A23F28" w:rsidRDefault="00D31437" w:rsidP="00D31437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 w:rsidRPr="00A23F28">
        <w:rPr>
          <w:rStyle w:val="FontStyle107"/>
          <w:sz w:val="28"/>
          <w:szCs w:val="28"/>
        </w:rPr>
        <w:t xml:space="preserve"> Доступность реализации дополнительных общеобразо</w:t>
      </w:r>
      <w:r w:rsidRPr="00A23F28">
        <w:rPr>
          <w:rStyle w:val="FontStyle107"/>
          <w:sz w:val="28"/>
          <w:szCs w:val="28"/>
        </w:rPr>
        <w:softHyphen/>
        <w:t>вательных программ различной направленности обеспечивается двумя учреждениями дополнительного образования, ведущими свою деятельность на базе общеобразовательных учреждений района.</w:t>
      </w:r>
    </w:p>
    <w:p w:rsidR="00D31437" w:rsidRPr="00A23F28" w:rsidRDefault="00D31437" w:rsidP="00D31437">
      <w:pPr>
        <w:pStyle w:val="Style14"/>
        <w:widowControl/>
        <w:spacing w:line="413" w:lineRule="exact"/>
        <w:ind w:firstLine="710"/>
        <w:rPr>
          <w:rFonts w:eastAsia="Times New Roman"/>
          <w:color w:val="000000" w:themeColor="text1"/>
          <w:spacing w:val="-9"/>
          <w:sz w:val="28"/>
          <w:szCs w:val="28"/>
        </w:rPr>
      </w:pPr>
      <w:r w:rsidRPr="00A23F28">
        <w:rPr>
          <w:rStyle w:val="FontStyle107"/>
          <w:sz w:val="28"/>
          <w:szCs w:val="28"/>
        </w:rPr>
        <w:t xml:space="preserve">В 4 школах  на уровне среднего общего образования реализуются программы профильного обучения. </w:t>
      </w:r>
    </w:p>
    <w:p w:rsidR="00D31437" w:rsidRPr="00A23F28" w:rsidRDefault="00D31437" w:rsidP="00D31437">
      <w:pPr>
        <w:spacing w:before="785" w:line="240" w:lineRule="exact"/>
        <w:rPr>
          <w:sz w:val="28"/>
          <w:szCs w:val="28"/>
        </w:rPr>
      </w:pPr>
    </w:p>
    <w:p w:rsidR="00D31437" w:rsidRDefault="00D31437" w:rsidP="00D31437">
      <w:pPr>
        <w:rPr>
          <w:rStyle w:val="FontStyle107"/>
          <w:sz w:val="28"/>
          <w:szCs w:val="28"/>
        </w:rPr>
      </w:pPr>
    </w:p>
    <w:p w:rsidR="00D31437" w:rsidRPr="00AE6297" w:rsidRDefault="00D31437" w:rsidP="00D31437">
      <w:pPr>
        <w:rPr>
          <w:rStyle w:val="FontStyle107"/>
          <w:sz w:val="28"/>
          <w:szCs w:val="28"/>
        </w:rPr>
      </w:pPr>
    </w:p>
    <w:p w:rsidR="00D31437" w:rsidRPr="00AE629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Default="00D31437" w:rsidP="00D31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1437" w:rsidRPr="00A23F28" w:rsidRDefault="00D31437" w:rsidP="00D314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28">
        <w:rPr>
          <w:rFonts w:ascii="Times New Roman" w:hAnsi="Times New Roman" w:cs="Times New Roman"/>
          <w:b/>
          <w:sz w:val="28"/>
          <w:szCs w:val="28"/>
        </w:rPr>
        <w:t>2. Анализ состояния и перспектив развития системы  образования: основная часть.</w:t>
      </w:r>
    </w:p>
    <w:p w:rsidR="00D31437" w:rsidRPr="00D31437" w:rsidRDefault="00D31437" w:rsidP="00D31437">
      <w:pPr>
        <w:rPr>
          <w:rFonts w:ascii="Times New Roman" w:hAnsi="Times New Roman" w:cs="Times New Roman"/>
          <w:b/>
          <w:sz w:val="28"/>
          <w:szCs w:val="28"/>
        </w:rPr>
      </w:pPr>
      <w:r w:rsidRPr="00D31437">
        <w:rPr>
          <w:rFonts w:ascii="Times New Roman" w:hAnsi="Times New Roman" w:cs="Times New Roman"/>
          <w:b/>
          <w:sz w:val="28"/>
          <w:szCs w:val="28"/>
        </w:rPr>
        <w:t>2.1 Сведения о развитии дошкольного образования</w:t>
      </w:r>
    </w:p>
    <w:p w:rsidR="00D31437" w:rsidRPr="007F0E37" w:rsidRDefault="00D31437" w:rsidP="00D31437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 w:rsidRPr="007F0E37">
        <w:rPr>
          <w:rStyle w:val="FontStyle80"/>
          <w:sz w:val="28"/>
          <w:szCs w:val="28"/>
        </w:rPr>
        <w:t xml:space="preserve"> Основным направлением государственной политики в сфере дошкольного образования детей является обеспечение равных возможностей для полноценного развития каждого ребенка дошкольного возраста независимо от места жительства, пола, нации, языка, социального статуса, психофизиологических и других особенностей, в том числе детей с ограниченными возможностями здоровья. </w:t>
      </w:r>
    </w:p>
    <w:p w:rsidR="00D31437" w:rsidRPr="007F0E37" w:rsidRDefault="00D31437" w:rsidP="00D31437">
      <w:pPr>
        <w:pStyle w:val="Style16"/>
        <w:widowControl/>
        <w:rPr>
          <w:rStyle w:val="FontStyle80"/>
          <w:sz w:val="28"/>
          <w:szCs w:val="28"/>
        </w:rPr>
      </w:pPr>
      <w:r w:rsidRPr="007F0E37">
        <w:rPr>
          <w:rStyle w:val="FontStyle46"/>
          <w:sz w:val="28"/>
          <w:szCs w:val="28"/>
        </w:rPr>
        <w:t xml:space="preserve">Для обеспечения равенства доступа к качественному дошкольному образованию, обеспечения единства обязательных требований к условиям реализации основных образовательных программ, их структуре и результатам освоения в системе дошкольного образования реализуется ФГОС ДО. В целях эффективной организации деятельности по реализации ФГОС ДО осуществляется методическое сопровождение. </w:t>
      </w:r>
      <w:r w:rsidRPr="007F0E37">
        <w:rPr>
          <w:rStyle w:val="FontStyle80"/>
          <w:sz w:val="28"/>
          <w:szCs w:val="28"/>
        </w:rPr>
        <w:t xml:space="preserve">В соответствии с ФГОС дошкольного образования продолжается работа по созданию современных условий обучения, подготовке воспитателей к внедрению стандарта. </w:t>
      </w:r>
    </w:p>
    <w:p w:rsidR="00D31437" w:rsidRPr="007F0E37" w:rsidRDefault="00D31437" w:rsidP="00D31437">
      <w:pPr>
        <w:pStyle w:val="Style16"/>
        <w:widowControl/>
        <w:rPr>
          <w:rStyle w:val="FontStyle76"/>
          <w:sz w:val="28"/>
          <w:szCs w:val="28"/>
          <w:u w:val="single"/>
        </w:rPr>
      </w:pPr>
      <w:r w:rsidRPr="007F0E37">
        <w:rPr>
          <w:rStyle w:val="FontStyle76"/>
          <w:sz w:val="28"/>
          <w:szCs w:val="28"/>
          <w:u w:val="single"/>
        </w:rPr>
        <w:t>Контингент</w:t>
      </w:r>
    </w:p>
    <w:p w:rsidR="00D31437" w:rsidRPr="007F0E37" w:rsidRDefault="00D31437" w:rsidP="00D31437">
      <w:pPr>
        <w:pStyle w:val="Style16"/>
        <w:widowControl/>
        <w:ind w:firstLine="696"/>
        <w:rPr>
          <w:rStyle w:val="FontStyle46"/>
          <w:sz w:val="28"/>
          <w:szCs w:val="28"/>
        </w:rPr>
      </w:pPr>
      <w:r w:rsidRPr="007F0E37">
        <w:rPr>
          <w:sz w:val="28"/>
          <w:szCs w:val="28"/>
        </w:rPr>
        <w:t xml:space="preserve">Численность детей, охваченных услугами дошкольного образования, в 2017  году составила 590 человек (из них – 397детей -  в ДОУ и структурных подразделениях ОУ района, 193 ребенка - в ГКП),  в том числе, от трех до семи лет 574 ребенка, от двух до трех лет – 16 детей, </w:t>
      </w:r>
      <w:r w:rsidRPr="007F0E37">
        <w:rPr>
          <w:rFonts w:eastAsia="Times New Roman"/>
          <w:spacing w:val="-8"/>
          <w:sz w:val="28"/>
          <w:szCs w:val="28"/>
        </w:rPr>
        <w:t>также в ДОУ района в группах общеразвивающей направленности обучаются и воспитываются 3 ребенка – инвалида</w:t>
      </w:r>
      <w:r w:rsidRPr="007F0E37">
        <w:rPr>
          <w:sz w:val="28"/>
          <w:szCs w:val="28"/>
        </w:rPr>
        <w:t>. Охват дошкольным образованием   детей от 3 до 7 лет составил 54% (2016- 57%) от общего числа детей данной  возрастной категории. Причина снижения охвата детей дошкольным образованием связана с общим уменьшением численности детей в возрасте от 2</w:t>
      </w:r>
      <w:r w:rsidR="001C7DDA">
        <w:rPr>
          <w:sz w:val="28"/>
          <w:szCs w:val="28"/>
        </w:rPr>
        <w:t xml:space="preserve"> </w:t>
      </w:r>
      <w:r w:rsidRPr="007F0E37">
        <w:rPr>
          <w:sz w:val="28"/>
          <w:szCs w:val="28"/>
        </w:rPr>
        <w:t>мес</w:t>
      </w:r>
      <w:r w:rsidR="001C7DDA">
        <w:rPr>
          <w:sz w:val="28"/>
          <w:szCs w:val="28"/>
        </w:rPr>
        <w:t>.</w:t>
      </w:r>
      <w:r w:rsidRPr="007F0E37">
        <w:rPr>
          <w:sz w:val="28"/>
          <w:szCs w:val="28"/>
        </w:rPr>
        <w:t xml:space="preserve"> до 7 лет на территории района. </w:t>
      </w:r>
      <w:r w:rsidRPr="007F0E37">
        <w:rPr>
          <w:rStyle w:val="FontStyle46"/>
          <w:sz w:val="28"/>
          <w:szCs w:val="28"/>
        </w:rPr>
        <w:t>Услугами консультационных пунктов обеспечены 72 ребенка. В 2017 год консультационными пунктами образовательных учреждений  проведены  индивидуальные  консультаций для родителей (законных представителей) по вопросам воспитания и образования детей.</w:t>
      </w:r>
    </w:p>
    <w:p w:rsidR="00D31437" w:rsidRPr="007F0E37" w:rsidRDefault="00D31437" w:rsidP="00D31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E37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 2017 г. посещаемость детей образовательных учреждений не превышала  72,6%. Пропущено по болезни одним ребенком в год – 12 дней, что на 38% ниже, чем 2016 году. Оздоровление детей остается актуальной проблемой, которая должна решаться комплексно, через взаимодействие всех участников педагогического процесса: воспитателей, детей, родителей и специалистов.  </w:t>
      </w:r>
    </w:p>
    <w:p w:rsidR="00D31437" w:rsidRPr="007F0E37" w:rsidRDefault="00D31437" w:rsidP="00D31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E37">
        <w:rPr>
          <w:rFonts w:ascii="Times New Roman" w:hAnsi="Times New Roman" w:cs="Times New Roman"/>
          <w:sz w:val="28"/>
          <w:szCs w:val="28"/>
        </w:rPr>
        <w:t xml:space="preserve"> В 2017 году по данным электронной системы «Е- Услуги. Образование» в  дошкольных учреждениях нет очереди в детские сады. Также в рамках решения задач, поставленных на 2017 год,  было введено четыре новых места в 1 дошкольном учреждении.</w:t>
      </w:r>
    </w:p>
    <w:p w:rsidR="00D31437" w:rsidRPr="001C7DDA" w:rsidRDefault="00D31437" w:rsidP="00D31437">
      <w:pPr>
        <w:ind w:firstLine="567"/>
        <w:jc w:val="both"/>
        <w:rPr>
          <w:rStyle w:val="FontStyle36"/>
          <w:i w:val="0"/>
          <w:iCs w:val="0"/>
          <w:sz w:val="28"/>
          <w:szCs w:val="28"/>
        </w:rPr>
      </w:pPr>
      <w:r w:rsidRPr="001C7DDA">
        <w:rPr>
          <w:rStyle w:val="FontStyle36"/>
          <w:sz w:val="28"/>
          <w:szCs w:val="28"/>
          <w:u w:val="single"/>
        </w:rPr>
        <w:t>Кадровое обеспечение</w:t>
      </w:r>
    </w:p>
    <w:p w:rsidR="00D31437" w:rsidRPr="007F0E37" w:rsidRDefault="00D31437" w:rsidP="00D31437">
      <w:pPr>
        <w:jc w:val="both"/>
        <w:rPr>
          <w:rFonts w:ascii="Times New Roman" w:hAnsi="Times New Roman" w:cs="Times New Roman"/>
          <w:sz w:val="28"/>
          <w:szCs w:val="28"/>
        </w:rPr>
      </w:pPr>
      <w:r w:rsidRPr="007F0E37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работает - 128 чел., из них 37 воспитателей</w:t>
      </w:r>
      <w:r w:rsidR="00C05B35">
        <w:rPr>
          <w:rFonts w:ascii="Times New Roman" w:hAnsi="Times New Roman" w:cs="Times New Roman"/>
          <w:sz w:val="28"/>
          <w:szCs w:val="28"/>
        </w:rPr>
        <w:t xml:space="preserve"> без внешних совместителей</w:t>
      </w:r>
      <w:r w:rsidRPr="007F0E37">
        <w:rPr>
          <w:rFonts w:ascii="Times New Roman" w:hAnsi="Times New Roman" w:cs="Times New Roman"/>
          <w:sz w:val="28"/>
          <w:szCs w:val="28"/>
        </w:rPr>
        <w:t xml:space="preserve"> (в 2016 учебном году соответственно 125 чел. и 36 воспитателей);   22 человека -  помощники воспитателя; 83 человека - обслуживающий персонал. </w:t>
      </w:r>
    </w:p>
    <w:p w:rsidR="00D31437" w:rsidRPr="007F0E37" w:rsidRDefault="00D31437" w:rsidP="00D31437">
      <w:pPr>
        <w:jc w:val="both"/>
        <w:rPr>
          <w:rFonts w:ascii="Times New Roman" w:hAnsi="Times New Roman" w:cs="Times New Roman"/>
          <w:sz w:val="28"/>
          <w:szCs w:val="28"/>
        </w:rPr>
      </w:pPr>
      <w:r w:rsidRPr="007F0E37">
        <w:rPr>
          <w:rStyle w:val="FontStyle46"/>
          <w:sz w:val="28"/>
          <w:szCs w:val="28"/>
        </w:rPr>
        <w:t>Численность воспитанников организаций дошкольного образования в расчете на 1 педагогического работника (далее - «показатель») в 2017 году составляет 11 детей.</w:t>
      </w:r>
      <w:r w:rsidRPr="007F0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437" w:rsidRPr="007F0E37" w:rsidRDefault="00D31437" w:rsidP="00D31437">
      <w:pPr>
        <w:pStyle w:val="a5"/>
        <w:spacing w:line="360" w:lineRule="auto"/>
        <w:jc w:val="both"/>
        <w:rPr>
          <w:szCs w:val="28"/>
        </w:rPr>
      </w:pPr>
      <w:r w:rsidRPr="007F0E37">
        <w:rPr>
          <w:szCs w:val="28"/>
        </w:rPr>
        <w:t xml:space="preserve">В 2017 </w:t>
      </w:r>
      <w:r w:rsidRPr="007F0E37">
        <w:rPr>
          <w:color w:val="FF0000"/>
          <w:szCs w:val="28"/>
        </w:rPr>
        <w:t xml:space="preserve"> </w:t>
      </w:r>
      <w:r w:rsidRPr="007F0E37">
        <w:rPr>
          <w:szCs w:val="28"/>
        </w:rPr>
        <w:t xml:space="preserve">6 педработников ДОУ и 1 заведующая (16%) прошли курсы повышения квалификации. Профессиональную переподготовку по направлению «Менеджмент» в Рубцовском филиале АГУ прошли  4 заведующих ДОУ. </w:t>
      </w:r>
    </w:p>
    <w:p w:rsidR="00D31437" w:rsidRPr="007F0E37" w:rsidRDefault="00D31437" w:rsidP="00D314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E37">
        <w:rPr>
          <w:rFonts w:ascii="Times New Roman" w:hAnsi="Times New Roman" w:cs="Times New Roman"/>
          <w:sz w:val="28"/>
          <w:szCs w:val="28"/>
        </w:rPr>
        <w:t xml:space="preserve">Положительным является то, что все педагоги ДОУ прошли курсы повышения квалификации и профессиональную переподготовку в соответствии с ФГОС ДО. Вместе с тем следует отметить, что  64,7 % имеют первую и высшую квалификационные категории. В 2018г. задача  увеличить   число аттестованных воспитателей. </w:t>
      </w:r>
    </w:p>
    <w:p w:rsidR="00D31437" w:rsidRPr="007F0E37" w:rsidRDefault="00D31437" w:rsidP="00D31437">
      <w:pPr>
        <w:jc w:val="both"/>
        <w:rPr>
          <w:rFonts w:ascii="Times New Roman" w:hAnsi="Times New Roman" w:cs="Times New Roman"/>
          <w:sz w:val="28"/>
          <w:szCs w:val="28"/>
        </w:rPr>
      </w:pPr>
      <w:r w:rsidRPr="007F0E37">
        <w:rPr>
          <w:rFonts w:ascii="Times New Roman" w:hAnsi="Times New Roman" w:cs="Times New Roman"/>
          <w:sz w:val="28"/>
          <w:szCs w:val="28"/>
        </w:rPr>
        <w:t>Образовательный уровень педагогических работников дошкольных учреждений:</w:t>
      </w:r>
    </w:p>
    <w:p w:rsidR="00D31437" w:rsidRPr="007F0E37" w:rsidRDefault="00D31437" w:rsidP="00D3143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844"/>
        <w:gridCol w:w="992"/>
        <w:gridCol w:w="1134"/>
        <w:gridCol w:w="1276"/>
        <w:gridCol w:w="1275"/>
        <w:gridCol w:w="1134"/>
        <w:gridCol w:w="1134"/>
        <w:gridCol w:w="958"/>
      </w:tblGrid>
      <w:tr w:rsidR="00D31437" w:rsidRPr="007F0E37" w:rsidTr="00A9750C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 xml:space="preserve">Всего работников 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 имеют образование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 xml:space="preserve">% работников, 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имеющих высшее образование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работ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ников, обучающих-ся заочно в пед.</w:t>
            </w:r>
          </w:p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Вузах</w:t>
            </w:r>
          </w:p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D31437" w:rsidRPr="007F0E37" w:rsidTr="00A9750C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(чел.)</w:t>
            </w:r>
          </w:p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/ из них педагогическое (чел.)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професс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иональное (чел.)</w:t>
            </w:r>
          </w:p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/ из них педагоги</w:t>
            </w:r>
          </w:p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ческое (чел.)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Начальное 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профессиональное (чел.)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средне</w:t>
            </w: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(чел.)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437" w:rsidRPr="007F0E37" w:rsidTr="00A97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37,5 %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437" w:rsidRPr="007F0E37" w:rsidTr="00A97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6/1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16/13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23,08%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437" w:rsidRPr="007F0E37" w:rsidTr="00A97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437" w:rsidRPr="007F0E37" w:rsidTr="00A97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6/6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14,2 %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437" w:rsidRPr="007F0E37" w:rsidTr="00A9750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66,67%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437" w:rsidRPr="007F0E37" w:rsidRDefault="00D31437" w:rsidP="00A97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31437" w:rsidRPr="007F0E37" w:rsidRDefault="00D31437" w:rsidP="00D31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437" w:rsidRPr="007F0E37" w:rsidRDefault="00D31437" w:rsidP="00D31437">
      <w:pPr>
        <w:pStyle w:val="Style23"/>
        <w:widowControl/>
        <w:spacing w:before="211" w:line="413" w:lineRule="exact"/>
        <w:ind w:left="715"/>
        <w:rPr>
          <w:rStyle w:val="FontStyle36"/>
          <w:sz w:val="28"/>
          <w:szCs w:val="28"/>
          <w:u w:val="single"/>
        </w:rPr>
      </w:pPr>
      <w:r w:rsidRPr="007F0E37">
        <w:rPr>
          <w:rStyle w:val="FontStyle36"/>
          <w:sz w:val="28"/>
          <w:szCs w:val="28"/>
          <w:u w:val="single"/>
        </w:rPr>
        <w:t>Сеть дошкольных образовательных организаций</w:t>
      </w:r>
    </w:p>
    <w:p w:rsidR="00D31437" w:rsidRPr="007F0E37" w:rsidRDefault="00D31437" w:rsidP="00D31437">
      <w:pPr>
        <w:pStyle w:val="Style16"/>
        <w:widowControl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В 2017 году проводились оптимизационные процедуры посредством укрупнения юридических лиц через реорганизацию в форме присоединения учреждений дошкольного образования к опорным школам, которые после реорганизации продолжили деятельность в статусе структурных подразделений общеобразовательных организаций.</w:t>
      </w:r>
    </w:p>
    <w:p w:rsidR="00D31437" w:rsidRPr="007F0E37" w:rsidRDefault="00D31437" w:rsidP="00D31437">
      <w:pPr>
        <w:pStyle w:val="Style16"/>
        <w:widowControl/>
        <w:ind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На начало 2017 года в Рубцовском районе функционировало 8 дошкольных образовательных учреждений и 13 дошкольных групп при школах. В ходе реорганизации сети образовательных учреждений на конец  2017 года образование детей по программам дошкольного образования осуществлялось в 3 детских садах и 5 структурных подразделениях.</w:t>
      </w:r>
    </w:p>
    <w:p w:rsidR="00D31437" w:rsidRPr="007F0E37" w:rsidRDefault="00D31437" w:rsidP="00D31437">
      <w:pPr>
        <w:pStyle w:val="Style31"/>
        <w:widowControl/>
        <w:jc w:val="both"/>
        <w:rPr>
          <w:rStyle w:val="FontStyle34"/>
          <w:sz w:val="28"/>
          <w:szCs w:val="28"/>
        </w:rPr>
      </w:pPr>
      <w:r w:rsidRPr="007F0E37">
        <w:rPr>
          <w:rStyle w:val="FontStyle34"/>
          <w:sz w:val="28"/>
          <w:szCs w:val="28"/>
        </w:rPr>
        <w:t>В 2017 году зданий ДОУ,  требующих капитального ремонта,  нет.</w:t>
      </w:r>
    </w:p>
    <w:p w:rsidR="00D31437" w:rsidRPr="007F0E37" w:rsidRDefault="00D31437" w:rsidP="00D31437">
      <w:pPr>
        <w:pStyle w:val="Style16"/>
        <w:widowControl/>
        <w:spacing w:before="53"/>
        <w:ind w:right="10"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lastRenderedPageBreak/>
        <w:t>Площадь помещений, используемых непосредственно для нужд дошкольных образовательных организаций в расчете на 1 воспитанника в среднем по Рубцовскому району составляет 12 кв. метров.</w:t>
      </w:r>
    </w:p>
    <w:p w:rsidR="00D31437" w:rsidRPr="007F0E37" w:rsidRDefault="00D31437" w:rsidP="00D31437">
      <w:pPr>
        <w:pStyle w:val="Style16"/>
        <w:widowControl/>
        <w:ind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Показатель «Удельный вес числа организаций, имеющих водоснабжение, центральное отопление, канализацию, в общем числе дошкольных образовательных организаций» в 201 7 году остается стабильным - 100%.</w:t>
      </w:r>
    </w:p>
    <w:p w:rsidR="00D31437" w:rsidRPr="007F0E37" w:rsidRDefault="00D31437" w:rsidP="00D31437">
      <w:pPr>
        <w:pStyle w:val="Style16"/>
        <w:widowControl/>
        <w:ind w:left="710" w:firstLine="0"/>
        <w:jc w:val="left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Физкультурными залами обеспечены  100% ДОО.  Плавательных бассейнов в ДОО нет.</w:t>
      </w:r>
    </w:p>
    <w:p w:rsidR="00D31437" w:rsidRPr="007F0E37" w:rsidRDefault="00D31437" w:rsidP="00D31437">
      <w:pPr>
        <w:pStyle w:val="Style16"/>
        <w:widowControl/>
        <w:spacing w:before="5" w:line="446" w:lineRule="exact"/>
        <w:ind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 xml:space="preserve">Персональные компьютеры в ДОО для детей не доступны. </w:t>
      </w:r>
      <w:r w:rsidRPr="007F0E37">
        <w:rPr>
          <w:rStyle w:val="FontStyle35"/>
          <w:sz w:val="28"/>
          <w:szCs w:val="28"/>
        </w:rPr>
        <w:t>К</w:t>
      </w:r>
      <w:r w:rsidRPr="007F0E37">
        <w:rPr>
          <w:rStyle w:val="FontStyle46"/>
          <w:sz w:val="28"/>
          <w:szCs w:val="28"/>
        </w:rPr>
        <w:t>омпьютерное оборудование используют административные работники и педагогический коллектив.</w:t>
      </w:r>
    </w:p>
    <w:p w:rsidR="00D31437" w:rsidRPr="007F0E37" w:rsidRDefault="00D31437" w:rsidP="00D31437">
      <w:pPr>
        <w:pStyle w:val="Style16"/>
        <w:widowControl/>
        <w:spacing w:before="5" w:line="446" w:lineRule="exact"/>
        <w:ind w:firstLine="696"/>
        <w:rPr>
          <w:rStyle w:val="FontStyle36"/>
          <w:i w:val="0"/>
          <w:iCs w:val="0"/>
          <w:sz w:val="28"/>
          <w:szCs w:val="28"/>
        </w:rPr>
      </w:pPr>
      <w:r w:rsidRPr="007F0E37">
        <w:rPr>
          <w:rStyle w:val="FontStyle36"/>
          <w:sz w:val="28"/>
          <w:szCs w:val="28"/>
          <w:u w:val="single"/>
        </w:rPr>
        <w:t>Условия получения дошкольного образования лицами с ограниченными возможностями здоровья и инвалидами</w:t>
      </w:r>
    </w:p>
    <w:p w:rsidR="00D31437" w:rsidRPr="007F0E37" w:rsidRDefault="00D31437" w:rsidP="00D31437">
      <w:pPr>
        <w:pStyle w:val="Style16"/>
        <w:widowControl/>
        <w:ind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В районе создаются условия получения дошкольного образования лицами с ограниченными возможностями здоровья и инвалидами.</w:t>
      </w:r>
      <w:r w:rsidRPr="007F0E37">
        <w:rPr>
          <w:rFonts w:eastAsia="Times New Roman"/>
          <w:spacing w:val="-8"/>
          <w:sz w:val="28"/>
          <w:szCs w:val="28"/>
        </w:rPr>
        <w:t xml:space="preserve"> В ДОУ Рубцовского района в группах общеразвивающей направленности обучаются и воспитываются 3 ребенка – инвалида -</w:t>
      </w:r>
      <w:r w:rsidRPr="007F0E37">
        <w:rPr>
          <w:sz w:val="28"/>
          <w:szCs w:val="28"/>
        </w:rPr>
        <w:t xml:space="preserve"> 0,5 % от общей численности воспитанников дошкольных учреждений.</w:t>
      </w:r>
    </w:p>
    <w:p w:rsidR="00D31437" w:rsidRPr="007F0E37" w:rsidRDefault="00D31437" w:rsidP="00D31437">
      <w:pPr>
        <w:pStyle w:val="Style16"/>
        <w:widowControl/>
        <w:ind w:right="5"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Родители (законные представители), обучающие и воспитывающие детей-инвалидов на дому самостоятельно, получают методическую помощь и поддержку на базе КП ДОО и соответствующую компенсацию за счет средств краевого бюджета.</w:t>
      </w:r>
    </w:p>
    <w:p w:rsidR="00D31437" w:rsidRPr="007F0E37" w:rsidRDefault="00D31437" w:rsidP="00D31437">
      <w:pPr>
        <w:pStyle w:val="Style16"/>
        <w:widowControl/>
        <w:ind w:right="5" w:firstLine="696"/>
        <w:rPr>
          <w:rStyle w:val="FontStyle36"/>
          <w:i w:val="0"/>
          <w:iCs w:val="0"/>
          <w:sz w:val="28"/>
          <w:szCs w:val="28"/>
        </w:rPr>
      </w:pPr>
      <w:r w:rsidRPr="007F0E37">
        <w:rPr>
          <w:rStyle w:val="FontStyle36"/>
          <w:sz w:val="28"/>
          <w:szCs w:val="28"/>
          <w:u w:val="single"/>
        </w:rPr>
        <w:t>Финансово-экономическая деятельность</w:t>
      </w:r>
    </w:p>
    <w:p w:rsidR="00D31437" w:rsidRPr="007F0E37" w:rsidRDefault="00D31437" w:rsidP="00D31437">
      <w:pPr>
        <w:pStyle w:val="Style16"/>
        <w:widowControl/>
        <w:ind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 xml:space="preserve">Общий объем финансовых средств, поступивших в дошкольные образовательные организации, в расчете на одного воспитанника, составляет 87,87 тыс. рублей. </w:t>
      </w:r>
    </w:p>
    <w:p w:rsidR="00D31437" w:rsidRPr="007F0E37" w:rsidRDefault="00D31437" w:rsidP="00D31437">
      <w:pPr>
        <w:pStyle w:val="Style16"/>
        <w:widowControl/>
        <w:ind w:firstLine="69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Повышение заработной платы педагогическим работникам дошкольного образования осуществлялось в рамках реализации Указов Президента Российской Федерации от 07.05.2012 № 597 «О мероприятиях по реализации государственной социальной политики».</w:t>
      </w:r>
    </w:p>
    <w:p w:rsidR="00D31437" w:rsidRPr="007F0E37" w:rsidRDefault="00D31437" w:rsidP="00D31437">
      <w:pPr>
        <w:pStyle w:val="Style16"/>
        <w:widowControl/>
        <w:ind w:firstLine="710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</w:t>
      </w:r>
      <w:r w:rsidRPr="007F0E37">
        <w:rPr>
          <w:rStyle w:val="FontStyle46"/>
          <w:sz w:val="28"/>
          <w:szCs w:val="28"/>
        </w:rPr>
        <w:lastRenderedPageBreak/>
        <w:t>заработной плате в общем образовании Алтайского края в 2017 году составило 95%.</w:t>
      </w:r>
    </w:p>
    <w:p w:rsidR="00D31437" w:rsidRPr="007F0E37" w:rsidRDefault="00D31437" w:rsidP="00D31437">
      <w:pPr>
        <w:pStyle w:val="Style16"/>
        <w:widowControl/>
        <w:ind w:firstLine="0"/>
        <w:rPr>
          <w:rStyle w:val="FontStyle36"/>
          <w:i w:val="0"/>
          <w:iCs w:val="0"/>
          <w:color w:val="FF0000"/>
          <w:sz w:val="28"/>
          <w:szCs w:val="28"/>
        </w:rPr>
      </w:pPr>
      <w:r w:rsidRPr="007F0E37">
        <w:rPr>
          <w:rStyle w:val="FontStyle36"/>
          <w:sz w:val="28"/>
          <w:szCs w:val="28"/>
          <w:u w:val="single"/>
        </w:rPr>
        <w:t>Выводы</w:t>
      </w:r>
    </w:p>
    <w:p w:rsidR="00D31437" w:rsidRPr="007F0E37" w:rsidRDefault="00D31437" w:rsidP="00D31437">
      <w:pPr>
        <w:pStyle w:val="Style16"/>
        <w:widowControl/>
        <w:ind w:left="706" w:firstLine="0"/>
        <w:jc w:val="left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Задачи следующего года:</w:t>
      </w:r>
    </w:p>
    <w:p w:rsidR="00D31437" w:rsidRPr="007F0E37" w:rsidRDefault="00D31437" w:rsidP="00D31437">
      <w:pPr>
        <w:pStyle w:val="Style9"/>
        <w:widowControl/>
        <w:numPr>
          <w:ilvl w:val="0"/>
          <w:numId w:val="1"/>
        </w:numPr>
        <w:tabs>
          <w:tab w:val="left" w:pos="840"/>
        </w:tabs>
        <w:spacing w:line="413" w:lineRule="exact"/>
        <w:ind w:firstLine="70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увеличение доли детей в возрасте от 3 до 7 лет, охваченных услугами дошкольного образовательного учреждения до 56%;</w:t>
      </w:r>
    </w:p>
    <w:p w:rsidR="00D31437" w:rsidRPr="007F0E37" w:rsidRDefault="00D31437" w:rsidP="00D31437">
      <w:pPr>
        <w:pStyle w:val="Style9"/>
        <w:widowControl/>
        <w:numPr>
          <w:ilvl w:val="0"/>
          <w:numId w:val="1"/>
        </w:numPr>
        <w:tabs>
          <w:tab w:val="left" w:pos="840"/>
        </w:tabs>
        <w:spacing w:line="413" w:lineRule="exact"/>
        <w:ind w:firstLine="706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сохранение и укрепление здоровья детей через создание условий их безопасного комфортного   пребывания   в   дошкольных   образовательных   учреждениях, внедрение здоровьесберегающих технологий, обеспечение оптимальным питанием высокого качества, соответствующим возрастным и физиологическим потребностям детей.</w:t>
      </w:r>
    </w:p>
    <w:p w:rsidR="00D31437" w:rsidRPr="007F0E37" w:rsidRDefault="00D31437" w:rsidP="00D31437">
      <w:pPr>
        <w:pStyle w:val="Style9"/>
        <w:widowControl/>
        <w:tabs>
          <w:tab w:val="left" w:pos="912"/>
        </w:tabs>
        <w:spacing w:before="5"/>
        <w:ind w:firstLine="710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-</w:t>
      </w:r>
      <w:r w:rsidRPr="007F0E37">
        <w:rPr>
          <w:rStyle w:val="FontStyle46"/>
          <w:sz w:val="28"/>
          <w:szCs w:val="28"/>
        </w:rPr>
        <w:tab/>
        <w:t>обеспечение детям гарантированного права на получение бесплатного, соответствующего их развитию образования через сохранение сети дошкольных образовательных учреждений и организации их социальной адаптации.</w:t>
      </w:r>
    </w:p>
    <w:p w:rsidR="00D31437" w:rsidRDefault="00D31437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sz w:val="28"/>
          <w:szCs w:val="28"/>
        </w:rPr>
      </w:pPr>
      <w:r w:rsidRPr="007F0E37">
        <w:rPr>
          <w:rStyle w:val="FontStyle46"/>
          <w:sz w:val="28"/>
          <w:szCs w:val="28"/>
        </w:rPr>
        <w:t>-</w:t>
      </w:r>
      <w:r w:rsidRPr="007F0E37">
        <w:rPr>
          <w:rStyle w:val="FontStyle46"/>
          <w:sz w:val="28"/>
          <w:szCs w:val="28"/>
        </w:rPr>
        <w:tab/>
        <w:t>обеспечение 100% введения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образования, и сопровождение</w:t>
      </w:r>
      <w:r>
        <w:rPr>
          <w:rStyle w:val="FontStyle46"/>
          <w:sz w:val="28"/>
          <w:szCs w:val="28"/>
        </w:rPr>
        <w:t xml:space="preserve"> реализации федерального стандарта.</w:t>
      </w: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021929" w:rsidRDefault="00021929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</w:p>
    <w:p w:rsidR="00D31437" w:rsidRDefault="00D31437" w:rsidP="00D31437">
      <w:pPr>
        <w:pStyle w:val="Style9"/>
        <w:widowControl/>
        <w:tabs>
          <w:tab w:val="left" w:pos="1018"/>
        </w:tabs>
        <w:ind w:right="5" w:firstLine="715"/>
        <w:rPr>
          <w:rStyle w:val="FontStyle46"/>
          <w:b/>
          <w:sz w:val="28"/>
          <w:szCs w:val="28"/>
        </w:rPr>
      </w:pPr>
      <w:r w:rsidRPr="00AC04A8">
        <w:rPr>
          <w:rStyle w:val="FontStyle46"/>
          <w:b/>
          <w:sz w:val="28"/>
          <w:szCs w:val="28"/>
        </w:rPr>
        <w:t>2.2. Сведения о развитии начального общего образования, основного общего образования и среднего общего образования.</w:t>
      </w:r>
    </w:p>
    <w:p w:rsidR="00D31437" w:rsidRDefault="00D31437" w:rsidP="00D31437">
      <w:pPr>
        <w:pStyle w:val="Style17"/>
        <w:widowControl/>
        <w:spacing w:before="168" w:line="413" w:lineRule="exact"/>
        <w:ind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  </w:t>
      </w:r>
      <w:r w:rsidRPr="00D31437">
        <w:rPr>
          <w:rStyle w:val="FontStyle80"/>
          <w:sz w:val="28"/>
          <w:szCs w:val="28"/>
        </w:rPr>
        <w:t>Основные направления развития образования в Рубцовском районе осуществляются в соответствии с приоритетами государственной политики Российской Федерации в области образования, приоритетными направлениями Министерства образования и науки Алтайского края и  муниципальной программы развития образования.</w:t>
      </w:r>
    </w:p>
    <w:p w:rsidR="00D31437" w:rsidRPr="00D31437" w:rsidRDefault="00D31437" w:rsidP="00D31437">
      <w:pPr>
        <w:pStyle w:val="Style17"/>
        <w:widowControl/>
        <w:spacing w:before="168" w:line="413" w:lineRule="exact"/>
        <w:ind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Нормативная база, обеспечивающая реализацию основных направлений деятельности:</w:t>
      </w:r>
    </w:p>
    <w:p w:rsidR="00D31437" w:rsidRPr="00D31437" w:rsidRDefault="00D31437" w:rsidP="00D31437">
      <w:pPr>
        <w:pStyle w:val="Style8"/>
        <w:widowControl/>
        <w:tabs>
          <w:tab w:val="left" w:pos="1051"/>
        </w:tabs>
        <w:ind w:right="5"/>
        <w:rPr>
          <w:rStyle w:val="FontStyle80"/>
          <w:sz w:val="28"/>
          <w:szCs w:val="28"/>
        </w:rPr>
      </w:pPr>
      <w:r w:rsidRPr="00D31437">
        <w:rPr>
          <w:rStyle w:val="FontStyle80"/>
          <w:sz w:val="28"/>
          <w:szCs w:val="28"/>
        </w:rPr>
        <w:t>-</w:t>
      </w:r>
      <w:r w:rsidRPr="00D31437">
        <w:rPr>
          <w:rStyle w:val="FontStyle80"/>
          <w:sz w:val="28"/>
          <w:szCs w:val="28"/>
        </w:rPr>
        <w:tab/>
        <w:t>Муниципальная программа «Развитие системы образования Рубцовского района» на 2015-2020 годы, утвержденная постановлением Администрации Рубцовского района Алтайского края от 11.12.2014. № 948;</w:t>
      </w:r>
    </w:p>
    <w:p w:rsidR="00D31437" w:rsidRDefault="00D31437" w:rsidP="00D31437">
      <w:pPr>
        <w:pStyle w:val="Style8"/>
        <w:widowControl/>
        <w:tabs>
          <w:tab w:val="left" w:pos="1051"/>
        </w:tabs>
        <w:ind w:right="5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- </w:t>
      </w:r>
      <w:r w:rsidRPr="00D31437">
        <w:rPr>
          <w:rStyle w:val="FontStyle80"/>
          <w:sz w:val="28"/>
          <w:szCs w:val="28"/>
        </w:rPr>
        <w:t>План мероприятий («дорожная карта») «Изменение в отрасли «Образование» направленные на повышение эффективности образования и науки», утвержденный постановлением Администрации Рубцовского района Алтайского края от 27.04.2017. № 203</w:t>
      </w:r>
      <w:r>
        <w:rPr>
          <w:rStyle w:val="FontStyle80"/>
          <w:sz w:val="28"/>
          <w:szCs w:val="28"/>
        </w:rPr>
        <w:t>.</w:t>
      </w:r>
    </w:p>
    <w:p w:rsidR="00D31437" w:rsidRPr="00D31437" w:rsidRDefault="00D31437" w:rsidP="00D31437">
      <w:pPr>
        <w:pStyle w:val="Style8"/>
        <w:widowControl/>
        <w:tabs>
          <w:tab w:val="left" w:pos="1051"/>
        </w:tabs>
        <w:ind w:right="5"/>
        <w:rPr>
          <w:rStyle w:val="FontStyle80"/>
          <w:i/>
          <w:sz w:val="28"/>
          <w:szCs w:val="28"/>
          <w:u w:val="single"/>
        </w:rPr>
      </w:pPr>
      <w:r w:rsidRPr="00D31437">
        <w:rPr>
          <w:rStyle w:val="FontStyle80"/>
          <w:i/>
          <w:sz w:val="28"/>
          <w:szCs w:val="28"/>
          <w:u w:val="single"/>
        </w:rPr>
        <w:t>Контингент</w:t>
      </w:r>
    </w:p>
    <w:p w:rsidR="00D10E75" w:rsidRDefault="00D31437">
      <w:pPr>
        <w:rPr>
          <w:rFonts w:ascii="Times New Roman" w:hAnsi="Times New Roman" w:cs="Times New Roman"/>
          <w:sz w:val="28"/>
          <w:szCs w:val="28"/>
        </w:rPr>
      </w:pPr>
      <w:r w:rsidRPr="00D31437">
        <w:rPr>
          <w:rFonts w:ascii="Times New Roman" w:hAnsi="Times New Roman" w:cs="Times New Roman"/>
          <w:sz w:val="28"/>
          <w:szCs w:val="28"/>
        </w:rPr>
        <w:t xml:space="preserve">С </w:t>
      </w:r>
      <w:r w:rsidR="001C7DDA">
        <w:rPr>
          <w:rFonts w:ascii="Times New Roman" w:hAnsi="Times New Roman" w:cs="Times New Roman"/>
          <w:sz w:val="28"/>
          <w:szCs w:val="28"/>
        </w:rPr>
        <w:t xml:space="preserve"> 1 сентября 2017 года в  общеобразовательных учреждениях района </w:t>
      </w:r>
      <w:r>
        <w:rPr>
          <w:rFonts w:ascii="Times New Roman" w:hAnsi="Times New Roman" w:cs="Times New Roman"/>
          <w:sz w:val="28"/>
          <w:szCs w:val="28"/>
        </w:rPr>
        <w:t xml:space="preserve"> обучались </w:t>
      </w:r>
      <w:r w:rsidR="00021929">
        <w:rPr>
          <w:rFonts w:ascii="Times New Roman" w:hAnsi="Times New Roman" w:cs="Times New Roman"/>
          <w:sz w:val="28"/>
          <w:szCs w:val="28"/>
        </w:rPr>
        <w:t>2391 учащихся.</w:t>
      </w:r>
    </w:p>
    <w:p w:rsidR="00021929" w:rsidRDefault="00021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контингента обучающихся за последние три года:</w:t>
      </w:r>
    </w:p>
    <w:tbl>
      <w:tblPr>
        <w:tblStyle w:val="a3"/>
        <w:tblpPr w:leftFromText="180" w:rightFromText="180" w:vertAnchor="text" w:horzAnchor="margin" w:tblpY="120"/>
        <w:tblW w:w="0" w:type="auto"/>
        <w:tblLook w:val="04A0"/>
      </w:tblPr>
      <w:tblGrid>
        <w:gridCol w:w="3190"/>
        <w:gridCol w:w="3190"/>
        <w:gridCol w:w="3191"/>
      </w:tblGrid>
      <w:tr w:rsidR="00021929" w:rsidTr="00021929">
        <w:tc>
          <w:tcPr>
            <w:tcW w:w="3190" w:type="dxa"/>
          </w:tcPr>
          <w:p w:rsidR="00021929" w:rsidRDefault="00021929" w:rsidP="000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190" w:type="dxa"/>
          </w:tcPr>
          <w:p w:rsidR="00021929" w:rsidRDefault="00021929" w:rsidP="000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191" w:type="dxa"/>
          </w:tcPr>
          <w:p w:rsidR="00021929" w:rsidRDefault="00021929" w:rsidP="000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021929" w:rsidTr="00021929">
        <w:tc>
          <w:tcPr>
            <w:tcW w:w="3190" w:type="dxa"/>
          </w:tcPr>
          <w:p w:rsidR="00021929" w:rsidRDefault="00BE20A6" w:rsidP="00BE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2311чел.</w:t>
            </w:r>
          </w:p>
        </w:tc>
        <w:tc>
          <w:tcPr>
            <w:tcW w:w="3190" w:type="dxa"/>
          </w:tcPr>
          <w:p w:rsidR="00021929" w:rsidRDefault="00BE20A6" w:rsidP="00BE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2380чел.</w:t>
            </w:r>
          </w:p>
        </w:tc>
        <w:tc>
          <w:tcPr>
            <w:tcW w:w="3191" w:type="dxa"/>
          </w:tcPr>
          <w:p w:rsidR="00021929" w:rsidRDefault="00021929" w:rsidP="00BE2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2433</w:t>
            </w:r>
            <w:r w:rsidR="00BE20A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BE20A6" w:rsidRPr="00BE20A6" w:rsidRDefault="00BE20A6" w:rsidP="00BE20A6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 w:rsidRPr="00BE20A6">
        <w:rPr>
          <w:rStyle w:val="FontStyle80"/>
          <w:sz w:val="28"/>
          <w:szCs w:val="28"/>
        </w:rPr>
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</w:t>
      </w:r>
      <w:r w:rsidR="009A23A6">
        <w:rPr>
          <w:rStyle w:val="FontStyle80"/>
          <w:sz w:val="28"/>
          <w:szCs w:val="28"/>
        </w:rPr>
        <w:t>озрасте 7-17 лет) составляла 95,23</w:t>
      </w:r>
      <w:r w:rsidRPr="00BE20A6">
        <w:rPr>
          <w:rStyle w:val="FontStyle80"/>
          <w:sz w:val="28"/>
          <w:szCs w:val="28"/>
        </w:rPr>
        <w:t xml:space="preserve"> %.</w:t>
      </w:r>
      <w:r w:rsidR="009D64F6">
        <w:rPr>
          <w:rStyle w:val="FontStyle80"/>
          <w:sz w:val="28"/>
          <w:szCs w:val="28"/>
        </w:rPr>
        <w:t xml:space="preserve"> </w:t>
      </w:r>
      <w:r w:rsidR="009D64F6">
        <w:rPr>
          <w:sz w:val="28"/>
          <w:szCs w:val="28"/>
        </w:rPr>
        <w:t xml:space="preserve">).  </w:t>
      </w:r>
    </w:p>
    <w:p w:rsidR="00BE20A6" w:rsidRDefault="00BE20A6" w:rsidP="00BE20A6">
      <w:pPr>
        <w:pStyle w:val="Style17"/>
        <w:widowControl/>
        <w:spacing w:line="413" w:lineRule="exact"/>
        <w:rPr>
          <w:rStyle w:val="FontStyle80"/>
          <w:sz w:val="28"/>
          <w:szCs w:val="28"/>
        </w:rPr>
      </w:pPr>
      <w:r w:rsidRPr="00BE20A6">
        <w:rPr>
          <w:rStyle w:val="FontStyle80"/>
          <w:sz w:val="28"/>
          <w:szCs w:val="28"/>
        </w:rPr>
        <w:t xml:space="preserve">В последние годы в муниципальной системе </w:t>
      </w:r>
      <w:r w:rsidR="009A23A6">
        <w:rPr>
          <w:rStyle w:val="FontStyle80"/>
          <w:sz w:val="28"/>
          <w:szCs w:val="28"/>
        </w:rPr>
        <w:t xml:space="preserve">общего </w:t>
      </w:r>
      <w:r w:rsidRPr="00BE20A6">
        <w:rPr>
          <w:rStyle w:val="FontStyle80"/>
          <w:sz w:val="28"/>
          <w:szCs w:val="28"/>
        </w:rPr>
        <w:t>образования сделан важный шаг в обновлении содержания общего образования</w:t>
      </w:r>
      <w:r w:rsidR="009A23A6">
        <w:rPr>
          <w:rStyle w:val="FontStyle80"/>
          <w:sz w:val="28"/>
          <w:szCs w:val="28"/>
        </w:rPr>
        <w:t xml:space="preserve">: внедрены </w:t>
      </w:r>
      <w:r w:rsidRPr="00BE20A6">
        <w:rPr>
          <w:rStyle w:val="FontStyle80"/>
          <w:sz w:val="28"/>
          <w:szCs w:val="28"/>
        </w:rPr>
        <w:lastRenderedPageBreak/>
        <w:t>федеральный государственный образовательный стандарт начального общего образования, федеральный государственный стандарт основного общего образования.</w:t>
      </w:r>
    </w:p>
    <w:p w:rsidR="009A23A6" w:rsidRDefault="001C7DDA" w:rsidP="001C7DDA">
      <w:pPr>
        <w:pStyle w:val="Style16"/>
        <w:widowControl/>
        <w:ind w:firstLine="0"/>
        <w:rPr>
          <w:rStyle w:val="FontStyle46"/>
          <w:sz w:val="28"/>
          <w:szCs w:val="28"/>
        </w:rPr>
      </w:pPr>
      <w:r>
        <w:rPr>
          <w:rStyle w:val="FontStyle80"/>
          <w:sz w:val="28"/>
          <w:szCs w:val="28"/>
        </w:rPr>
        <w:t xml:space="preserve"> </w:t>
      </w:r>
      <w:r w:rsidR="009A23A6" w:rsidRPr="009A23A6">
        <w:rPr>
          <w:rStyle w:val="FontStyle46"/>
          <w:sz w:val="28"/>
          <w:szCs w:val="28"/>
        </w:rPr>
        <w:t>Общее количество учащихся общеобразовательных организаций района, обучающ</w:t>
      </w:r>
      <w:r w:rsidR="009A23A6">
        <w:rPr>
          <w:rStyle w:val="FontStyle46"/>
          <w:sz w:val="28"/>
          <w:szCs w:val="28"/>
        </w:rPr>
        <w:t>ихся в соответствии с ФГОС составило 1718</w:t>
      </w:r>
      <w:r w:rsidR="009A23A6" w:rsidRPr="009A23A6">
        <w:rPr>
          <w:rStyle w:val="FontStyle46"/>
          <w:sz w:val="28"/>
          <w:szCs w:val="28"/>
        </w:rPr>
        <w:t xml:space="preserve"> школьников. Удельный вес в о</w:t>
      </w:r>
      <w:r w:rsidR="009A23A6">
        <w:rPr>
          <w:rStyle w:val="FontStyle46"/>
          <w:sz w:val="28"/>
          <w:szCs w:val="28"/>
        </w:rPr>
        <w:t>бщей численности составляет 71,85</w:t>
      </w:r>
      <w:r w:rsidR="009A23A6" w:rsidRPr="009A23A6">
        <w:rPr>
          <w:rStyle w:val="FontStyle46"/>
          <w:sz w:val="28"/>
          <w:szCs w:val="28"/>
        </w:rPr>
        <w:t>%.</w:t>
      </w:r>
      <w:r w:rsidR="009A23A6">
        <w:rPr>
          <w:rStyle w:val="FontStyle46"/>
          <w:sz w:val="28"/>
          <w:szCs w:val="28"/>
        </w:rPr>
        <w:t xml:space="preserve"> По уровням образования:</w:t>
      </w:r>
    </w:p>
    <w:p w:rsidR="009A23A6" w:rsidRDefault="009A23A6" w:rsidP="009A23A6">
      <w:pPr>
        <w:pStyle w:val="Style1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- начальный уровень 100%;</w:t>
      </w:r>
    </w:p>
    <w:p w:rsidR="009A23A6" w:rsidRDefault="009A23A6" w:rsidP="009A23A6">
      <w:pPr>
        <w:pStyle w:val="Style1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- основного общего образования 58,02%</w:t>
      </w:r>
    </w:p>
    <w:p w:rsidR="009A23A6" w:rsidRDefault="009A23A6" w:rsidP="009A23A6">
      <w:pPr>
        <w:pStyle w:val="Style1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- среднего общего 0%.</w:t>
      </w:r>
    </w:p>
    <w:p w:rsidR="00D91B90" w:rsidRPr="00D91B90" w:rsidRDefault="00D91B90" w:rsidP="00D91B90">
      <w:pPr>
        <w:pStyle w:val="Style17"/>
        <w:widowControl/>
        <w:spacing w:before="53" w:line="413" w:lineRule="exact"/>
        <w:ind w:firstLine="0"/>
        <w:rPr>
          <w:rStyle w:val="FontStyle80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Pr="00D91B90">
        <w:rPr>
          <w:rStyle w:val="FontStyle80"/>
          <w:sz w:val="28"/>
          <w:szCs w:val="28"/>
        </w:rPr>
        <w:t>МБОУ «Веселоярская СОШ имени Героя России Сергея Шрайнера» является региональной пилотной площадкой по реализации федерального государственного стандарта основного общего образования. На базе общеобразовательного учреждения проходят муниципальные семинары и семинары-практикумы по методическому сопровождению ФГОС общеобразовательных учреждений района.</w:t>
      </w:r>
    </w:p>
    <w:p w:rsidR="00D91B90" w:rsidRDefault="00D91B90" w:rsidP="00D91B90">
      <w:pPr>
        <w:pStyle w:val="Style14"/>
        <w:widowControl/>
        <w:spacing w:line="413" w:lineRule="exact"/>
        <w:rPr>
          <w:rStyle w:val="FontStyle107"/>
          <w:sz w:val="28"/>
          <w:szCs w:val="28"/>
        </w:rPr>
      </w:pPr>
      <w:r w:rsidRPr="00D91B90">
        <w:rPr>
          <w:rStyle w:val="FontStyle107"/>
          <w:sz w:val="28"/>
          <w:szCs w:val="28"/>
        </w:rPr>
        <w:t xml:space="preserve"> </w:t>
      </w:r>
      <w:r w:rsidRPr="00A23F28">
        <w:rPr>
          <w:rStyle w:val="FontStyle107"/>
          <w:sz w:val="28"/>
          <w:szCs w:val="28"/>
        </w:rPr>
        <w:t>В Рубцовском районе 19 школ ведут занятия в одну смену, 1 школа в две смены (5%) . 8,9 %</w:t>
      </w:r>
      <w:r>
        <w:rPr>
          <w:rStyle w:val="FontStyle107"/>
          <w:sz w:val="28"/>
          <w:szCs w:val="28"/>
        </w:rPr>
        <w:t xml:space="preserve"> </w:t>
      </w:r>
      <w:r w:rsidRPr="00A23F28">
        <w:rPr>
          <w:rStyle w:val="FontStyle107"/>
          <w:sz w:val="28"/>
          <w:szCs w:val="28"/>
        </w:rPr>
        <w:t xml:space="preserve"> школьников занимаются в двухсменном режиме от общего количества обучающихся.</w:t>
      </w:r>
    </w:p>
    <w:p w:rsidR="00D91B90" w:rsidRDefault="00D91B90" w:rsidP="00D91B90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 w:rsidRPr="00D91B90">
        <w:rPr>
          <w:rStyle w:val="FontStyle107"/>
          <w:sz w:val="28"/>
          <w:szCs w:val="28"/>
        </w:rPr>
        <w:t xml:space="preserve"> </w:t>
      </w:r>
      <w:r w:rsidRPr="00D91B90">
        <w:rPr>
          <w:rStyle w:val="FontStyle80"/>
          <w:sz w:val="28"/>
          <w:szCs w:val="28"/>
        </w:rPr>
        <w:t>В районе 4</w:t>
      </w:r>
      <w:r>
        <w:rPr>
          <w:rStyle w:val="FontStyle80"/>
          <w:sz w:val="28"/>
          <w:szCs w:val="28"/>
        </w:rPr>
        <w:t xml:space="preserve"> общеобразовательных учреждения МБОУ «Безрукавская СОШ», МБОУ «Новороссийская СОШ», МБОУ «Зеленодубравинская СОШ», </w:t>
      </w:r>
      <w:r w:rsidRPr="00D91B90">
        <w:rPr>
          <w:rStyle w:val="FontStyle80"/>
          <w:sz w:val="28"/>
          <w:szCs w:val="28"/>
        </w:rPr>
        <w:t xml:space="preserve">МБОУ «Веселоярская СОШ имени Героя России Сергея Шрайнера» </w:t>
      </w:r>
      <w:r>
        <w:rPr>
          <w:rStyle w:val="FontStyle80"/>
          <w:sz w:val="28"/>
          <w:szCs w:val="28"/>
        </w:rPr>
        <w:t xml:space="preserve"> реализуют программы среднего общего образования на профильном уровне</w:t>
      </w:r>
      <w:r w:rsidR="009D64F6">
        <w:rPr>
          <w:rStyle w:val="FontStyle80"/>
          <w:sz w:val="28"/>
          <w:szCs w:val="28"/>
        </w:rPr>
        <w:t>. Удельный вес учащихся охваченных обучением по профильным программам составляет 25,76% от общего числа обучающихся 10-11 классов.</w:t>
      </w:r>
      <w:r w:rsidRPr="00D91B90">
        <w:rPr>
          <w:rStyle w:val="FontStyle80"/>
          <w:sz w:val="28"/>
          <w:szCs w:val="28"/>
        </w:rPr>
        <w:t xml:space="preserve"> </w:t>
      </w:r>
    </w:p>
    <w:p w:rsidR="009A23A6" w:rsidRDefault="009D64F6" w:rsidP="009D64F6">
      <w:pPr>
        <w:pStyle w:val="Style16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Общее количество обучающихся находящихся  на ежедневном подвозе  в общеобразовательные школы района,  составило в 2017 году 427 чел. 18,3% (2016 – 17%) от общего числа учащихся.</w:t>
      </w:r>
    </w:p>
    <w:p w:rsidR="009D64F6" w:rsidRDefault="009D64F6" w:rsidP="009D64F6">
      <w:pPr>
        <w:pStyle w:val="Style16"/>
        <w:widowControl/>
        <w:ind w:firstLine="0"/>
        <w:rPr>
          <w:rStyle w:val="FontStyle46"/>
          <w:i/>
          <w:sz w:val="28"/>
          <w:szCs w:val="28"/>
          <w:u w:val="single"/>
        </w:rPr>
      </w:pPr>
      <w:r w:rsidRPr="009D64F6">
        <w:rPr>
          <w:rStyle w:val="FontStyle46"/>
          <w:i/>
          <w:sz w:val="28"/>
          <w:szCs w:val="28"/>
          <w:u w:val="single"/>
        </w:rPr>
        <w:t>Кадровое обеспечение</w:t>
      </w:r>
    </w:p>
    <w:p w:rsidR="00996A76" w:rsidRDefault="00996A76" w:rsidP="007E09F3">
      <w:pPr>
        <w:pStyle w:val="Style17"/>
        <w:widowControl/>
        <w:spacing w:line="413" w:lineRule="exact"/>
        <w:ind w:firstLine="0"/>
        <w:rPr>
          <w:sz w:val="28"/>
          <w:szCs w:val="28"/>
        </w:rPr>
      </w:pPr>
      <w:r w:rsidRPr="00996A76">
        <w:rPr>
          <w:rStyle w:val="FontStyle46"/>
          <w:sz w:val="28"/>
          <w:szCs w:val="28"/>
        </w:rPr>
        <w:t xml:space="preserve">  </w:t>
      </w:r>
      <w:r w:rsidR="009D64F6">
        <w:rPr>
          <w:sz w:val="28"/>
          <w:szCs w:val="28"/>
        </w:rPr>
        <w:t>В системе образования</w:t>
      </w:r>
      <w:r>
        <w:rPr>
          <w:sz w:val="28"/>
          <w:szCs w:val="28"/>
        </w:rPr>
        <w:t xml:space="preserve"> Рубцовского</w:t>
      </w:r>
      <w:r w:rsidR="009D64F6">
        <w:rPr>
          <w:sz w:val="28"/>
          <w:szCs w:val="28"/>
        </w:rPr>
        <w:t xml:space="preserve">  района всего трудятся 746 работников: в  общеобразовательных школах 527 человек (в 2016 году – 556 чел.), их них педработников – 278, в том числе  учителей – 262 ( в 2016 году - 276).</w:t>
      </w:r>
      <w:r w:rsidR="007E0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09F3">
        <w:rPr>
          <w:sz w:val="28"/>
          <w:szCs w:val="28"/>
        </w:rPr>
        <w:t>Количество учеников в расчете на одного педработника составляет 8,6 (в 2016 году  -  8,3).</w:t>
      </w:r>
      <w:r w:rsidR="007E09F3" w:rsidRPr="007E09F3">
        <w:rPr>
          <w:sz w:val="28"/>
          <w:szCs w:val="28"/>
        </w:rPr>
        <w:t xml:space="preserve"> </w:t>
      </w:r>
    </w:p>
    <w:p w:rsidR="00437A09" w:rsidRDefault="00996A76" w:rsidP="007E09F3">
      <w:pPr>
        <w:pStyle w:val="Style17"/>
        <w:widowControl/>
        <w:spacing w:line="413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E09F3">
        <w:rPr>
          <w:sz w:val="28"/>
          <w:szCs w:val="28"/>
        </w:rPr>
        <w:t>В школах продолжают работать 54 учителя-предметника п</w:t>
      </w:r>
      <w:r w:rsidR="00437A09">
        <w:rPr>
          <w:sz w:val="28"/>
          <w:szCs w:val="28"/>
        </w:rPr>
        <w:t>енсионного возраста, т.е. 20,6% педагогов,</w:t>
      </w:r>
      <w:r w:rsidR="007E09F3">
        <w:rPr>
          <w:sz w:val="28"/>
          <w:szCs w:val="28"/>
        </w:rPr>
        <w:t xml:space="preserve"> в 2016 году – 18,18%. Доля  учителей в возрасте до 35 лет, от общей численности учителей, составля</w:t>
      </w:r>
      <w:r w:rsidR="00437A09">
        <w:rPr>
          <w:sz w:val="28"/>
          <w:szCs w:val="28"/>
        </w:rPr>
        <w:t>ет 24,05%, в 2016 году – 24,35%.</w:t>
      </w:r>
      <w:r w:rsidR="007E09F3">
        <w:rPr>
          <w:sz w:val="28"/>
          <w:szCs w:val="28"/>
        </w:rPr>
        <w:t xml:space="preserve"> </w:t>
      </w:r>
    </w:p>
    <w:p w:rsidR="00E75230" w:rsidRPr="00996A76" w:rsidRDefault="00E75230" w:rsidP="00E75230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76">
        <w:rPr>
          <w:rFonts w:ascii="Times New Roman" w:hAnsi="Times New Roman" w:cs="Times New Roman"/>
          <w:bCs/>
          <w:sz w:val="28"/>
          <w:szCs w:val="28"/>
        </w:rPr>
        <w:t>Всего за 2017  год аттестовано 71   педагог, из них учителей - 58 чел.</w:t>
      </w:r>
    </w:p>
    <w:p w:rsidR="00E75230" w:rsidRPr="00996A76" w:rsidRDefault="00E75230" w:rsidP="00E75230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A76">
        <w:rPr>
          <w:rFonts w:ascii="Times New Roman" w:hAnsi="Times New Roman" w:cs="Times New Roman"/>
          <w:sz w:val="28"/>
          <w:szCs w:val="28"/>
        </w:rPr>
        <w:t xml:space="preserve"> 19 чел. -  на высшую категорию (16 учителей)</w:t>
      </w:r>
    </w:p>
    <w:p w:rsidR="00E75230" w:rsidRPr="00996A76" w:rsidRDefault="00E75230" w:rsidP="00E75230">
      <w:pPr>
        <w:tabs>
          <w:tab w:val="left" w:pos="-142"/>
        </w:tabs>
        <w:spacing w:after="0" w:line="360" w:lineRule="auto"/>
        <w:ind w:firstLine="38"/>
        <w:jc w:val="both"/>
        <w:rPr>
          <w:rFonts w:ascii="Times New Roman" w:hAnsi="Times New Roman" w:cs="Times New Roman"/>
          <w:sz w:val="28"/>
          <w:szCs w:val="28"/>
        </w:rPr>
      </w:pPr>
      <w:r w:rsidRPr="00996A76">
        <w:rPr>
          <w:rFonts w:ascii="Times New Roman" w:hAnsi="Times New Roman" w:cs="Times New Roman"/>
          <w:sz w:val="28"/>
          <w:szCs w:val="28"/>
        </w:rPr>
        <w:t xml:space="preserve"> 51 чел. -  на 1 категорию (41 учитель) </w:t>
      </w:r>
    </w:p>
    <w:p w:rsidR="00E75230" w:rsidRPr="00996A76" w:rsidRDefault="00E75230" w:rsidP="00E75230">
      <w:pPr>
        <w:tabs>
          <w:tab w:val="left" w:pos="-142"/>
        </w:tabs>
        <w:spacing w:after="0" w:line="360" w:lineRule="auto"/>
        <w:ind w:firstLine="38"/>
        <w:jc w:val="both"/>
        <w:rPr>
          <w:rFonts w:ascii="Times New Roman" w:hAnsi="Times New Roman" w:cs="Times New Roman"/>
          <w:sz w:val="28"/>
          <w:szCs w:val="28"/>
        </w:rPr>
      </w:pPr>
      <w:r w:rsidRPr="00996A76">
        <w:rPr>
          <w:rFonts w:ascii="Times New Roman" w:hAnsi="Times New Roman" w:cs="Times New Roman"/>
          <w:sz w:val="28"/>
          <w:szCs w:val="28"/>
        </w:rPr>
        <w:t xml:space="preserve"> 8 чел.-  на соответствие</w:t>
      </w:r>
      <w:r w:rsidR="001C7DDA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</w:p>
    <w:p w:rsidR="00E75230" w:rsidRPr="00996A76" w:rsidRDefault="00E75230" w:rsidP="00E75230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A76">
        <w:rPr>
          <w:rFonts w:ascii="Times New Roman" w:hAnsi="Times New Roman" w:cs="Times New Roman"/>
          <w:sz w:val="28"/>
          <w:szCs w:val="28"/>
        </w:rPr>
        <w:t xml:space="preserve">  Впервые на 1 квалификационную категорию аттестовались 23 педагога.</w:t>
      </w:r>
    </w:p>
    <w:p w:rsidR="00D001D4" w:rsidRPr="00996A76" w:rsidRDefault="002D522F" w:rsidP="007E09F3">
      <w:pPr>
        <w:pStyle w:val="Style17"/>
        <w:widowControl/>
        <w:spacing w:line="413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01D4" w:rsidRPr="00996A76">
        <w:rPr>
          <w:sz w:val="28"/>
          <w:szCs w:val="28"/>
        </w:rPr>
        <w:t>Всего в районе на период 2017 года 142 человека имеют 1 категорию(51%) и 71 человек – высш</w:t>
      </w:r>
      <w:r w:rsidR="00996A76">
        <w:rPr>
          <w:sz w:val="28"/>
          <w:szCs w:val="28"/>
        </w:rPr>
        <w:t xml:space="preserve">ую (25,5%). Это составляет </w:t>
      </w:r>
      <w:r w:rsidR="00D001D4" w:rsidRPr="00996A76">
        <w:rPr>
          <w:sz w:val="28"/>
          <w:szCs w:val="28"/>
        </w:rPr>
        <w:t xml:space="preserve">  76,5%. (в 2016году – 68%),</w:t>
      </w:r>
    </w:p>
    <w:p w:rsidR="007E09F3" w:rsidRPr="00BE20A6" w:rsidRDefault="00D001D4" w:rsidP="007E09F3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>
        <w:t xml:space="preserve"> </w:t>
      </w:r>
      <w:r w:rsidR="00996A76">
        <w:t xml:space="preserve"> </w:t>
      </w:r>
      <w:r w:rsidR="007E09F3">
        <w:rPr>
          <w:sz w:val="28"/>
          <w:szCs w:val="28"/>
        </w:rPr>
        <w:t>В  2017 году на работу в  район прибыло 7 молодых специалистов (2016 – 9 чел.) из них 5 – выпускники района; получателями краевого гранта в 200 тыс. рублей стал  1 молодой  учитель, а</w:t>
      </w:r>
      <w:r w:rsidR="00437A09">
        <w:rPr>
          <w:sz w:val="28"/>
          <w:szCs w:val="28"/>
        </w:rPr>
        <w:t xml:space="preserve"> 100 тыс. рублей получили  двое молодых специалистов. </w:t>
      </w:r>
      <w:r w:rsidR="007E09F3">
        <w:rPr>
          <w:sz w:val="28"/>
          <w:szCs w:val="28"/>
        </w:rPr>
        <w:t xml:space="preserve"> </w:t>
      </w:r>
    </w:p>
    <w:p w:rsidR="00996A76" w:rsidRDefault="00437A09" w:rsidP="00996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Молодые специалисты, окончившие педагогический колледж, имеют возможность получить высшее образование по заочной форме обучения. В 2017 году  обучались в педагогических высших учебных организациях </w:t>
      </w:r>
      <w:r w:rsidR="00E75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педагогов по таким дисциплинам как «начальные классы» - 5 чел., «математика» - 4 чел., «русский язык» и «история» по 2 чел., «информатика», «физика», «география», «технология» по 1 чел.</w:t>
      </w:r>
    </w:p>
    <w:p w:rsidR="00996A76" w:rsidRDefault="00E75230" w:rsidP="00996A76">
      <w:pPr>
        <w:rPr>
          <w:rFonts w:ascii="Times New Roman" w:hAnsi="Times New Roman" w:cs="Times New Roman"/>
          <w:sz w:val="28"/>
          <w:szCs w:val="28"/>
        </w:rPr>
      </w:pPr>
      <w:r w:rsidRPr="00996A76">
        <w:rPr>
          <w:rFonts w:ascii="Times New Roman" w:hAnsi="Times New Roman" w:cs="Times New Roman"/>
          <w:sz w:val="28"/>
          <w:szCs w:val="28"/>
        </w:rPr>
        <w:t>За 2017 год профпереподготовку прошли 21 педагог (в том числе 5-по информатике)</w:t>
      </w:r>
      <w:r w:rsidR="00996A76">
        <w:rPr>
          <w:rFonts w:ascii="Times New Roman" w:hAnsi="Times New Roman" w:cs="Times New Roman"/>
          <w:sz w:val="28"/>
          <w:szCs w:val="28"/>
        </w:rPr>
        <w:t xml:space="preserve">, </w:t>
      </w:r>
      <w:r w:rsidRPr="00996A76">
        <w:rPr>
          <w:rFonts w:ascii="Times New Roman" w:hAnsi="Times New Roman" w:cs="Times New Roman"/>
          <w:sz w:val="28"/>
          <w:szCs w:val="28"/>
        </w:rPr>
        <w:t xml:space="preserve">курсы ПК по предмету </w:t>
      </w:r>
      <w:r w:rsidRPr="00996A76">
        <w:rPr>
          <w:rFonts w:ascii="Times New Roman" w:hAnsi="Times New Roman" w:cs="Times New Roman"/>
          <w:b/>
          <w:sz w:val="28"/>
          <w:szCs w:val="28"/>
        </w:rPr>
        <w:t>«</w:t>
      </w:r>
      <w:r w:rsidRPr="00996A76">
        <w:rPr>
          <w:rFonts w:ascii="Times New Roman" w:hAnsi="Times New Roman" w:cs="Times New Roman"/>
          <w:sz w:val="28"/>
          <w:szCs w:val="28"/>
        </w:rPr>
        <w:t>Астрономия» прошли 10 педагогов.</w:t>
      </w:r>
    </w:p>
    <w:p w:rsidR="00996A76" w:rsidRPr="00996A76" w:rsidRDefault="00996A76" w:rsidP="00996A76">
      <w:pPr>
        <w:rPr>
          <w:rStyle w:val="FontStyle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A76">
        <w:rPr>
          <w:rStyle w:val="FontStyle80"/>
          <w:sz w:val="28"/>
          <w:szCs w:val="28"/>
        </w:rPr>
        <w:t>В целях выявления и поддержки инновационных проектов, направленных на развитие муниципальной системы образования, содействия развитию проектной деятельности педагогов и руководителей образовательных учреждений в районе проводятся конкурсы профессионального мастерства.</w:t>
      </w:r>
    </w:p>
    <w:p w:rsidR="00996A76" w:rsidRPr="00B0361D" w:rsidRDefault="00996A76" w:rsidP="00996A76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lang w:eastAsia="ru-RU"/>
        </w:rPr>
        <w:t xml:space="preserve"> </w:t>
      </w:r>
      <w:r w:rsidRPr="00B0361D">
        <w:rPr>
          <w:rFonts w:eastAsia="Times New Roman" w:cs="Times New Roman"/>
          <w:sz w:val="28"/>
          <w:szCs w:val="28"/>
          <w:lang w:eastAsia="ru-RU"/>
        </w:rPr>
        <w:t>Победительницей  муниципального этапа конкурса «Учитель  года – 2017» стала  учитель английского языка МБОУ «Веселоярская СОШ» Кашкута М.Н.</w:t>
      </w:r>
    </w:p>
    <w:p w:rsidR="00996A76" w:rsidRPr="00B0361D" w:rsidRDefault="00B0361D" w:rsidP="00785E81">
      <w:pPr>
        <w:pStyle w:val="Standard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361D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85E81" w:rsidRPr="00B0361D">
        <w:rPr>
          <w:rFonts w:eastAsia="Times New Roman" w:cs="Times New Roman"/>
          <w:sz w:val="28"/>
          <w:szCs w:val="28"/>
          <w:lang w:eastAsia="ru-RU"/>
        </w:rPr>
        <w:t>В</w:t>
      </w:r>
      <w:r w:rsidR="00996A76" w:rsidRPr="00B0361D">
        <w:rPr>
          <w:rFonts w:eastAsia="Times New Roman" w:cs="Times New Roman"/>
          <w:sz w:val="28"/>
          <w:szCs w:val="28"/>
          <w:lang w:eastAsia="ru-RU"/>
        </w:rPr>
        <w:t xml:space="preserve"> рамках муниципального этапа конкурса «Учитель года»  прошел конкурс «Педдебют», в котором приняли участие  5 молодых педагогов района со стажем до 3-ех лет. Победителем его стал учитель начальных классов МБОУ </w:t>
      </w:r>
      <w:r w:rsidR="00996A76" w:rsidRPr="00B0361D">
        <w:rPr>
          <w:rFonts w:eastAsia="Times New Roman" w:cs="Times New Roman"/>
          <w:sz w:val="28"/>
          <w:szCs w:val="28"/>
          <w:lang w:eastAsia="ru-RU"/>
        </w:rPr>
        <w:lastRenderedPageBreak/>
        <w:t>«Новороссийская  СОШ»</w:t>
      </w:r>
      <w:r w:rsidR="00785E81" w:rsidRPr="00B0361D">
        <w:rPr>
          <w:rFonts w:eastAsia="Times New Roman" w:cs="Times New Roman"/>
          <w:sz w:val="28"/>
          <w:szCs w:val="28"/>
          <w:lang w:eastAsia="ru-RU"/>
        </w:rPr>
        <w:t xml:space="preserve"> Баркалова В.А.</w:t>
      </w:r>
      <w:r w:rsidRPr="00B0361D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B0361D" w:rsidRDefault="00996A76" w:rsidP="00BE20A6">
      <w:pPr>
        <w:rPr>
          <w:rFonts w:ascii="Times New Roman" w:hAnsi="Times New Roman" w:cs="Times New Roman"/>
          <w:sz w:val="28"/>
          <w:szCs w:val="28"/>
        </w:rPr>
      </w:pPr>
      <w:r w:rsidRPr="00B0361D">
        <w:rPr>
          <w:rFonts w:ascii="Times New Roman" w:hAnsi="Times New Roman" w:cs="Times New Roman"/>
          <w:sz w:val="28"/>
          <w:szCs w:val="28"/>
        </w:rPr>
        <w:t>14 педагогов района стали участниками межрайонного методического конкурса «Мой мастер-класс» в с. Поспелиха.   Из 14 педагогов  7 стал</w:t>
      </w:r>
      <w:r w:rsidR="00B0361D" w:rsidRPr="00B0361D">
        <w:rPr>
          <w:rFonts w:ascii="Times New Roman" w:hAnsi="Times New Roman" w:cs="Times New Roman"/>
          <w:sz w:val="28"/>
          <w:szCs w:val="28"/>
        </w:rPr>
        <w:t>и победителями и призерами</w:t>
      </w:r>
      <w:r w:rsidRPr="00B0361D">
        <w:rPr>
          <w:rFonts w:ascii="Times New Roman" w:hAnsi="Times New Roman" w:cs="Times New Roman"/>
          <w:sz w:val="28"/>
          <w:szCs w:val="28"/>
        </w:rPr>
        <w:t>.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61D">
        <w:rPr>
          <w:rFonts w:ascii="Times New Roman" w:hAnsi="Times New Roman" w:cs="Times New Roman"/>
          <w:sz w:val="28"/>
          <w:szCs w:val="28"/>
        </w:rPr>
        <w:t>Лауреатами краевых конкурсов  в 2017 году стали 2 педагога из МБОУ «Веселоярская С</w:t>
      </w:r>
      <w:r w:rsidR="001C7DDA">
        <w:rPr>
          <w:rFonts w:ascii="Times New Roman" w:hAnsi="Times New Roman" w:cs="Times New Roman"/>
          <w:sz w:val="28"/>
          <w:szCs w:val="28"/>
        </w:rPr>
        <w:t>ОШ» и МБОУ «Половинкинская СОШ»</w:t>
      </w:r>
      <w:r w:rsidR="00B0361D">
        <w:rPr>
          <w:rFonts w:ascii="Times New Roman" w:hAnsi="Times New Roman" w:cs="Times New Roman"/>
          <w:sz w:val="28"/>
          <w:szCs w:val="28"/>
        </w:rPr>
        <w:t>.</w:t>
      </w:r>
    </w:p>
    <w:p w:rsidR="00B0361D" w:rsidRPr="00550AB2" w:rsidRDefault="00B0361D" w:rsidP="00B0361D">
      <w:pPr>
        <w:pStyle w:val="Standard"/>
        <w:spacing w:line="360" w:lineRule="auto"/>
        <w:jc w:val="both"/>
        <w:rPr>
          <w:rFonts w:eastAsia="Times New Roman" w:cs="Times New Roman"/>
          <w:lang w:eastAsia="ru-RU"/>
        </w:rPr>
      </w:pPr>
      <w:r>
        <w:rPr>
          <w:rFonts w:cs="Times New Roman"/>
          <w:sz w:val="28"/>
          <w:szCs w:val="28"/>
        </w:rPr>
        <w:t xml:space="preserve"> Всего в  конкурсах различного уровня профессионального мастерства приняли участие 39 педагогов района (в 2016 году - 19).</w:t>
      </w:r>
    </w:p>
    <w:p w:rsidR="00B0361D" w:rsidRDefault="00E75230" w:rsidP="00B03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работы 73 (9,8%) работника образования района в 2017 году поощрены наградами различного уровня (в 2016 году  -  49 чел., или 6,84%). </w:t>
      </w:r>
    </w:p>
    <w:p w:rsidR="00B0361D" w:rsidRPr="00B0361D" w:rsidRDefault="00B0361D" w:rsidP="00B0361D">
      <w:pPr>
        <w:rPr>
          <w:rStyle w:val="FontStyle46"/>
          <w:sz w:val="28"/>
          <w:szCs w:val="28"/>
        </w:rPr>
      </w:pPr>
      <w:r w:rsidRPr="00B0361D">
        <w:rPr>
          <w:rFonts w:ascii="Times New Roman" w:hAnsi="Times New Roman" w:cs="Times New Roman"/>
          <w:sz w:val="28"/>
          <w:szCs w:val="28"/>
        </w:rPr>
        <w:t xml:space="preserve"> </w:t>
      </w:r>
      <w:r w:rsidRPr="00B0361D">
        <w:rPr>
          <w:rStyle w:val="FontStyle46"/>
          <w:sz w:val="28"/>
          <w:szCs w:val="28"/>
        </w:rPr>
        <w:t>Повышение заработной платы педагогическим работникам общего образования осуществлялось в отчетном году рамках реализации Указа Президента Российской Федерации от 07.05.2012 № 597 «О мероприятиях по реализации государственной социальной политики».</w:t>
      </w:r>
    </w:p>
    <w:p w:rsidR="00B0361D" w:rsidRPr="00B0361D" w:rsidRDefault="00B0361D" w:rsidP="00B0361D">
      <w:pPr>
        <w:rPr>
          <w:rStyle w:val="FontStyle46"/>
          <w:sz w:val="28"/>
          <w:szCs w:val="28"/>
        </w:rPr>
      </w:pPr>
      <w:r w:rsidRPr="00B0361D">
        <w:rPr>
          <w:rStyle w:val="FontStyle46"/>
          <w:sz w:val="28"/>
          <w:szCs w:val="28"/>
        </w:rPr>
        <w:t>С целью реализации положений названного Указа на повышение заработной платы педагогических работников учреждений общего образования в объеме субвенции на общее образование в 2017 году предусмотрены средства на стимулирование инновационной деятельности.</w:t>
      </w:r>
    </w:p>
    <w:p w:rsidR="00B0361D" w:rsidRDefault="00B0361D" w:rsidP="00B0361D">
      <w:pPr>
        <w:rPr>
          <w:rStyle w:val="FontStyle46"/>
          <w:sz w:val="28"/>
          <w:szCs w:val="28"/>
        </w:rPr>
      </w:pPr>
      <w:r w:rsidRPr="00B0361D">
        <w:rPr>
          <w:rStyle w:val="FontStyle46"/>
          <w:sz w:val="28"/>
          <w:szCs w:val="28"/>
        </w:rPr>
        <w:t xml:space="preserve">Отношение среднемесячной заработной платы педагогических работников </w:t>
      </w:r>
      <w:r w:rsidR="00856279">
        <w:rPr>
          <w:rStyle w:val="FontStyle46"/>
          <w:sz w:val="28"/>
          <w:szCs w:val="28"/>
        </w:rPr>
        <w:t xml:space="preserve">муниципальных </w:t>
      </w:r>
      <w:r w:rsidRPr="00B0361D">
        <w:rPr>
          <w:rStyle w:val="FontStyle46"/>
          <w:sz w:val="28"/>
          <w:szCs w:val="28"/>
        </w:rPr>
        <w:t>общеобразовательных организаций к сре</w:t>
      </w:r>
      <w:r w:rsidR="00856279">
        <w:rPr>
          <w:rStyle w:val="FontStyle46"/>
          <w:sz w:val="28"/>
          <w:szCs w:val="28"/>
        </w:rPr>
        <w:t xml:space="preserve">днемесячной заработной в субъекте Российской Федерации – Алтайском крае в </w:t>
      </w:r>
      <w:r>
        <w:rPr>
          <w:rStyle w:val="FontStyle46"/>
          <w:sz w:val="28"/>
          <w:szCs w:val="28"/>
        </w:rPr>
        <w:t xml:space="preserve"> Рубцовском  районе в 2017 году составило </w:t>
      </w:r>
      <w:r w:rsidR="00856279">
        <w:rPr>
          <w:rStyle w:val="FontStyle46"/>
          <w:sz w:val="28"/>
          <w:szCs w:val="28"/>
        </w:rPr>
        <w:t xml:space="preserve"> всего у педагогических работников - </w:t>
      </w:r>
      <w:r>
        <w:rPr>
          <w:rStyle w:val="FontStyle46"/>
          <w:sz w:val="28"/>
          <w:szCs w:val="28"/>
        </w:rPr>
        <w:t>96</w:t>
      </w:r>
      <w:r w:rsidR="00856279">
        <w:rPr>
          <w:rStyle w:val="FontStyle46"/>
          <w:sz w:val="28"/>
          <w:szCs w:val="28"/>
        </w:rPr>
        <w:t>%  из них учителей 97%.</w:t>
      </w:r>
    </w:p>
    <w:p w:rsidR="00856279" w:rsidRDefault="00856279" w:rsidP="00B0361D">
      <w:pPr>
        <w:rPr>
          <w:rStyle w:val="FontStyle46"/>
          <w:i/>
          <w:sz w:val="28"/>
          <w:szCs w:val="28"/>
          <w:u w:val="single"/>
        </w:rPr>
      </w:pPr>
      <w:r w:rsidRPr="00856279">
        <w:rPr>
          <w:rStyle w:val="FontStyle46"/>
          <w:i/>
          <w:sz w:val="28"/>
          <w:szCs w:val="28"/>
          <w:u w:val="single"/>
        </w:rPr>
        <w:t>Сеть образовательных организаций</w:t>
      </w:r>
    </w:p>
    <w:p w:rsidR="00856279" w:rsidRPr="00183F42" w:rsidRDefault="00183F42" w:rsidP="00856279">
      <w:pPr>
        <w:pStyle w:val="Style16"/>
        <w:widowControl/>
        <w:ind w:firstLine="0"/>
        <w:rPr>
          <w:rStyle w:val="FontStyle46"/>
          <w:sz w:val="28"/>
          <w:szCs w:val="28"/>
        </w:rPr>
      </w:pPr>
      <w:r w:rsidRPr="00183F42">
        <w:rPr>
          <w:rStyle w:val="FontStyle46"/>
          <w:sz w:val="28"/>
          <w:szCs w:val="28"/>
        </w:rPr>
        <w:t xml:space="preserve"> </w:t>
      </w:r>
      <w:r w:rsidR="00856279" w:rsidRPr="00183F42">
        <w:rPr>
          <w:rStyle w:val="FontStyle46"/>
          <w:sz w:val="28"/>
          <w:szCs w:val="28"/>
        </w:rPr>
        <w:t>С целью обеспечения социально востребованного уровня доступности и качества образования в сочетании с его экономической эффективностью осуществлены изменения структуры сети общеобразовательных организаций. В ходе реорг</w:t>
      </w:r>
      <w:r w:rsidR="008B62F5" w:rsidRPr="00183F42">
        <w:rPr>
          <w:rStyle w:val="FontStyle46"/>
          <w:sz w:val="28"/>
          <w:szCs w:val="28"/>
        </w:rPr>
        <w:t>анизации в форме присоединения 7</w:t>
      </w:r>
      <w:r w:rsidR="00856279" w:rsidRPr="00183F42">
        <w:rPr>
          <w:rStyle w:val="FontStyle46"/>
          <w:sz w:val="28"/>
          <w:szCs w:val="28"/>
        </w:rPr>
        <w:t xml:space="preserve"> </w:t>
      </w:r>
      <w:r w:rsidR="008B62F5" w:rsidRPr="00183F42">
        <w:rPr>
          <w:rStyle w:val="FontStyle46"/>
          <w:sz w:val="28"/>
          <w:szCs w:val="28"/>
        </w:rPr>
        <w:t xml:space="preserve">общеобразовательных организаций </w:t>
      </w:r>
      <w:r w:rsidR="001C7DDA">
        <w:rPr>
          <w:rStyle w:val="FontStyle46"/>
          <w:sz w:val="28"/>
          <w:szCs w:val="28"/>
        </w:rPr>
        <w:t xml:space="preserve">стали филиалами, </w:t>
      </w:r>
      <w:r>
        <w:rPr>
          <w:rStyle w:val="FontStyle46"/>
          <w:sz w:val="28"/>
          <w:szCs w:val="28"/>
        </w:rPr>
        <w:t>1 школа ликвидирована.</w:t>
      </w:r>
    </w:p>
    <w:p w:rsidR="00856279" w:rsidRPr="00183F42" w:rsidRDefault="00183F42" w:rsidP="00183F42">
      <w:pPr>
        <w:pStyle w:val="Style16"/>
        <w:widowControl/>
        <w:ind w:firstLine="0"/>
        <w:rPr>
          <w:rStyle w:val="FontStyle46"/>
          <w:sz w:val="28"/>
          <w:szCs w:val="28"/>
        </w:rPr>
      </w:pPr>
      <w:r w:rsidRPr="00183F42">
        <w:rPr>
          <w:rStyle w:val="FontStyle46"/>
          <w:sz w:val="28"/>
          <w:szCs w:val="28"/>
        </w:rPr>
        <w:t xml:space="preserve"> </w:t>
      </w:r>
      <w:r w:rsidR="00856279" w:rsidRPr="00183F42">
        <w:rPr>
          <w:rStyle w:val="FontStyle46"/>
          <w:sz w:val="28"/>
          <w:szCs w:val="28"/>
        </w:rPr>
        <w:t>В 2017 году сеть общеобразоват</w:t>
      </w:r>
      <w:r w:rsidR="008B62F5" w:rsidRPr="00183F42">
        <w:rPr>
          <w:rStyle w:val="FontStyle46"/>
          <w:sz w:val="28"/>
          <w:szCs w:val="28"/>
        </w:rPr>
        <w:t>ельных организаций Рубцовского района представляли 12 общеобразовательных учреждений – юридических лиц,  8 филиалов, из них 2</w:t>
      </w:r>
      <w:r w:rsidR="00856279" w:rsidRPr="00183F42">
        <w:rPr>
          <w:rStyle w:val="FontStyle46"/>
          <w:sz w:val="28"/>
          <w:szCs w:val="28"/>
        </w:rPr>
        <w:t xml:space="preserve"> средних общеобразовательных школ</w:t>
      </w:r>
      <w:r w:rsidR="008B62F5" w:rsidRPr="00183F42">
        <w:rPr>
          <w:rStyle w:val="FontStyle46"/>
          <w:sz w:val="28"/>
          <w:szCs w:val="28"/>
        </w:rPr>
        <w:t>ы, 6</w:t>
      </w:r>
      <w:r w:rsidR="00856279" w:rsidRPr="00183F42">
        <w:rPr>
          <w:rStyle w:val="FontStyle46"/>
          <w:sz w:val="28"/>
          <w:szCs w:val="28"/>
        </w:rPr>
        <w:t xml:space="preserve"> ос</w:t>
      </w:r>
      <w:r w:rsidR="008B62F5" w:rsidRPr="00183F42">
        <w:rPr>
          <w:rStyle w:val="FontStyle46"/>
          <w:sz w:val="28"/>
          <w:szCs w:val="28"/>
        </w:rPr>
        <w:t>новных общеобразовательных школ.</w:t>
      </w:r>
    </w:p>
    <w:p w:rsidR="008E4FFE" w:rsidRDefault="00183F42" w:rsidP="008E4FFE">
      <w:pPr>
        <w:jc w:val="both"/>
        <w:rPr>
          <w:rFonts w:ascii="Times New Roman" w:hAnsi="Times New Roman" w:cs="Times New Roman"/>
          <w:sz w:val="28"/>
          <w:szCs w:val="28"/>
        </w:rPr>
      </w:pPr>
      <w:r w:rsidRPr="00183F42">
        <w:rPr>
          <w:rStyle w:val="FontStyle46"/>
          <w:sz w:val="28"/>
          <w:szCs w:val="28"/>
        </w:rPr>
        <w:lastRenderedPageBreak/>
        <w:t xml:space="preserve"> </w:t>
      </w:r>
      <w:r w:rsidR="00856279" w:rsidRPr="00183F42">
        <w:rPr>
          <w:rStyle w:val="FontStyle46"/>
          <w:sz w:val="28"/>
          <w:szCs w:val="28"/>
        </w:rPr>
        <w:t>В 2017 году к требующим капитального</w:t>
      </w:r>
      <w:r w:rsidRPr="00183F42">
        <w:rPr>
          <w:rStyle w:val="FontStyle46"/>
          <w:sz w:val="28"/>
          <w:szCs w:val="28"/>
        </w:rPr>
        <w:t xml:space="preserve"> ремонта были отнесены здания 5 </w:t>
      </w:r>
      <w:r w:rsidR="00DE759E">
        <w:rPr>
          <w:rStyle w:val="FontStyle46"/>
          <w:sz w:val="28"/>
          <w:szCs w:val="28"/>
        </w:rPr>
        <w:t>% ОО. Зданий школ</w:t>
      </w:r>
      <w:r w:rsidR="00856279" w:rsidRPr="00183F42">
        <w:rPr>
          <w:rStyle w:val="FontStyle46"/>
          <w:sz w:val="28"/>
          <w:szCs w:val="28"/>
        </w:rPr>
        <w:t>, находящихся в аварийном состоянии, нет.</w:t>
      </w:r>
      <w:r w:rsidR="008E4FFE" w:rsidRPr="008E4FFE">
        <w:rPr>
          <w:rFonts w:ascii="Times New Roman" w:hAnsi="Times New Roman" w:cs="Times New Roman"/>
          <w:sz w:val="28"/>
          <w:szCs w:val="28"/>
        </w:rPr>
        <w:t xml:space="preserve"> </w:t>
      </w:r>
      <w:r w:rsidR="008E4FFE">
        <w:rPr>
          <w:rFonts w:ascii="Times New Roman" w:hAnsi="Times New Roman" w:cs="Times New Roman"/>
          <w:sz w:val="28"/>
          <w:szCs w:val="28"/>
        </w:rPr>
        <w:t xml:space="preserve">В 2017 году свыше 6 миллионов рублей (2016 год – 4 миллиона) из районного бюджета было направлено на  текущие ремонтные работы  в общеобразовательных учреждениях: ремонт кровли -  Безрукавская, Бобковская, Веселоярская, Новоалександровская, Куйбышевская СОШ, замена деревянных оконных блоков на пластиковые – Новоалександровская, Половинкинская, Саратовская, Самарская, Колосовская, Половинкинский д/сад. Ремонт системы электроснабжения 2 этажа проведен в Самарской СОШ; текущий ремонт спортивного зала осуществлен в Пушкинской, Большешелковниковской ООШ. </w:t>
      </w:r>
    </w:p>
    <w:p w:rsidR="00E75230" w:rsidRDefault="00DE759E" w:rsidP="00E7523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E759E">
        <w:rPr>
          <w:rFonts w:ascii="Times New Roman" w:hAnsi="Times New Roman" w:cs="Times New Roman"/>
          <w:i/>
          <w:sz w:val="28"/>
          <w:szCs w:val="28"/>
          <w:u w:val="single"/>
        </w:rPr>
        <w:t>Условия реализации образовательных программ</w:t>
      </w:r>
    </w:p>
    <w:p w:rsidR="00DE759E" w:rsidRDefault="00DE759E" w:rsidP="00E75230">
      <w:pPr>
        <w:rPr>
          <w:rFonts w:ascii="Times New Roman" w:hAnsi="Times New Roman" w:cs="Times New Roman"/>
          <w:i/>
          <w:sz w:val="28"/>
          <w:szCs w:val="28"/>
        </w:rPr>
      </w:pPr>
      <w:r w:rsidRPr="00DE759E">
        <w:rPr>
          <w:rFonts w:ascii="Times New Roman" w:hAnsi="Times New Roman" w:cs="Times New Roman"/>
          <w:i/>
          <w:sz w:val="28"/>
          <w:szCs w:val="28"/>
        </w:rPr>
        <w:t>Материально-техническое и информационное обеспечение</w:t>
      </w:r>
    </w:p>
    <w:p w:rsidR="00DE759E" w:rsidRPr="008E4FFE" w:rsidRDefault="002D522F" w:rsidP="001C7DDA">
      <w:pPr>
        <w:pStyle w:val="Style16"/>
        <w:widowControl/>
        <w:ind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</w:t>
      </w:r>
      <w:r w:rsidR="00DE759E" w:rsidRPr="008E4FFE">
        <w:rPr>
          <w:rStyle w:val="FontStyle46"/>
          <w:sz w:val="28"/>
          <w:szCs w:val="28"/>
        </w:rPr>
        <w:t>Площадь помещений, используемых непосредственно для нужд общеобразовательных</w:t>
      </w:r>
      <w:r w:rsidR="001C7DDA">
        <w:rPr>
          <w:rStyle w:val="FontStyle46"/>
          <w:sz w:val="28"/>
          <w:szCs w:val="28"/>
        </w:rPr>
        <w:t xml:space="preserve"> </w:t>
      </w:r>
      <w:r w:rsidR="00DE759E" w:rsidRPr="008E4FFE">
        <w:rPr>
          <w:rStyle w:val="FontStyle46"/>
          <w:sz w:val="28"/>
          <w:szCs w:val="28"/>
        </w:rPr>
        <w:t>организаций в расчете на 1 обучающегося в среднем по Рубцовскому району составляет</w:t>
      </w:r>
      <w:r w:rsidR="001C7DDA">
        <w:rPr>
          <w:rStyle w:val="FontStyle46"/>
          <w:sz w:val="28"/>
          <w:szCs w:val="28"/>
        </w:rPr>
        <w:t xml:space="preserve"> </w:t>
      </w:r>
      <w:r w:rsidR="00DE759E" w:rsidRPr="008E4FFE">
        <w:rPr>
          <w:rStyle w:val="FontStyle46"/>
          <w:sz w:val="28"/>
          <w:szCs w:val="28"/>
        </w:rPr>
        <w:t>16,1 кв. метра.</w:t>
      </w:r>
    </w:p>
    <w:p w:rsidR="00DE759E" w:rsidRPr="008E4FFE" w:rsidRDefault="002D522F" w:rsidP="002D522F">
      <w:pPr>
        <w:pStyle w:val="Style16"/>
        <w:widowControl/>
        <w:spacing w:before="53"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DE759E" w:rsidRPr="008E4FFE">
        <w:rPr>
          <w:rStyle w:val="FontStyle46"/>
          <w:sz w:val="28"/>
          <w:szCs w:val="28"/>
        </w:rPr>
        <w:t>Показатель «Удельный вес числа организаций, имеющих водоснабжение, центральное отопление, канализацию, в общем числе общеобр</w:t>
      </w:r>
      <w:r w:rsidR="00A156F0">
        <w:rPr>
          <w:rStyle w:val="FontStyle46"/>
          <w:sz w:val="28"/>
          <w:szCs w:val="28"/>
        </w:rPr>
        <w:t>азовательных организаций» в 201</w:t>
      </w:r>
      <w:r w:rsidR="00DE759E" w:rsidRPr="008E4FFE">
        <w:rPr>
          <w:rStyle w:val="FontStyle46"/>
          <w:sz w:val="28"/>
          <w:szCs w:val="28"/>
        </w:rPr>
        <w:t>7 году остается стабильным - 100%.</w:t>
      </w:r>
    </w:p>
    <w:p w:rsidR="00DE759E" w:rsidRPr="008E4FFE" w:rsidRDefault="002D522F" w:rsidP="002D522F">
      <w:pPr>
        <w:pStyle w:val="Style16"/>
        <w:widowControl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="00DE759E" w:rsidRPr="008E4FFE">
        <w:rPr>
          <w:rStyle w:val="FontStyle46"/>
          <w:sz w:val="28"/>
          <w:szCs w:val="28"/>
        </w:rPr>
        <w:t>В 2017 году число персональных компьютеров, используемых в учебных целях, в расчете на 100 учащихся общеобразова</w:t>
      </w:r>
      <w:r w:rsidR="000F4EF2" w:rsidRPr="008E4FFE">
        <w:rPr>
          <w:rStyle w:val="FontStyle46"/>
          <w:sz w:val="28"/>
          <w:szCs w:val="28"/>
        </w:rPr>
        <w:t>тельных организаций составило 14</w:t>
      </w:r>
      <w:r w:rsidR="00DE759E" w:rsidRPr="008E4FFE">
        <w:rPr>
          <w:rStyle w:val="FontStyle46"/>
          <w:sz w:val="28"/>
          <w:szCs w:val="28"/>
        </w:rPr>
        <w:t>. В свою очередь, число персональных компьютеров, используемых в учебных целях, в расчете на 100 учащихся, имеющих</w:t>
      </w:r>
      <w:r w:rsidR="00A156F0">
        <w:rPr>
          <w:rStyle w:val="FontStyle46"/>
          <w:sz w:val="28"/>
          <w:szCs w:val="28"/>
        </w:rPr>
        <w:t xml:space="preserve"> доступ к сети «Интернет» в 201</w:t>
      </w:r>
      <w:r w:rsidR="00DE759E" w:rsidRPr="008E4FFE">
        <w:rPr>
          <w:rStyle w:val="FontStyle46"/>
          <w:sz w:val="28"/>
          <w:szCs w:val="28"/>
        </w:rPr>
        <w:t>7 году составило 10</w:t>
      </w:r>
      <w:r w:rsidR="000F4EF2" w:rsidRPr="008E4FFE">
        <w:rPr>
          <w:rStyle w:val="FontStyle46"/>
          <w:sz w:val="28"/>
          <w:szCs w:val="28"/>
        </w:rPr>
        <w:t>,6</w:t>
      </w:r>
      <w:r w:rsidR="00DE759E" w:rsidRPr="008E4FFE">
        <w:rPr>
          <w:rStyle w:val="FontStyle46"/>
          <w:sz w:val="28"/>
          <w:szCs w:val="28"/>
        </w:rPr>
        <w:t xml:space="preserve">. Удельный вес числа общеобразовательных организаций, имеющих скорость подключения к сети Интернет </w:t>
      </w:r>
      <w:r w:rsidR="000F4EF2" w:rsidRPr="008E4FFE">
        <w:rPr>
          <w:rStyle w:val="FontStyle46"/>
          <w:sz w:val="28"/>
          <w:szCs w:val="28"/>
        </w:rPr>
        <w:t>от 1 Мбит/с и выше составляет 84</w:t>
      </w:r>
      <w:r w:rsidR="00DE759E" w:rsidRPr="008E4FFE">
        <w:rPr>
          <w:rStyle w:val="FontStyle46"/>
          <w:sz w:val="28"/>
          <w:szCs w:val="28"/>
        </w:rPr>
        <w:t>%.</w:t>
      </w:r>
    </w:p>
    <w:p w:rsidR="000F4EF2" w:rsidRPr="008E4FFE" w:rsidRDefault="000F4EF2" w:rsidP="000F4EF2">
      <w:pPr>
        <w:pStyle w:val="Style15"/>
        <w:widowControl/>
        <w:spacing w:before="115"/>
        <w:ind w:left="715" w:firstLine="0"/>
        <w:jc w:val="left"/>
        <w:rPr>
          <w:rStyle w:val="FontStyle36"/>
          <w:sz w:val="28"/>
          <w:szCs w:val="28"/>
        </w:rPr>
      </w:pPr>
      <w:r w:rsidRPr="008E4FFE">
        <w:rPr>
          <w:rStyle w:val="FontStyle36"/>
          <w:sz w:val="28"/>
          <w:szCs w:val="28"/>
        </w:rPr>
        <w:t>Сохранение здоровья</w:t>
      </w:r>
    </w:p>
    <w:p w:rsidR="008E4FFE" w:rsidRDefault="000F4EF2" w:rsidP="008E4FFE">
      <w:pPr>
        <w:jc w:val="both"/>
        <w:rPr>
          <w:rFonts w:ascii="Times New Roman" w:hAnsi="Times New Roman" w:cs="Times New Roman"/>
          <w:sz w:val="28"/>
          <w:szCs w:val="28"/>
        </w:rPr>
      </w:pPr>
      <w:r w:rsidRPr="008E4FFE">
        <w:rPr>
          <w:rStyle w:val="FontStyle46"/>
          <w:sz w:val="28"/>
          <w:szCs w:val="28"/>
        </w:rPr>
        <w:t xml:space="preserve">Во всех общеобразовательных организациях района организовано  питание. Удельный вес лиц, обеспеченных горячим питанием, в общей численности обучающихся общеобразовательных организаций - 96%. </w:t>
      </w:r>
      <w:r w:rsidR="008E4FFE" w:rsidRPr="008E4FFE">
        <w:rPr>
          <w:rFonts w:ascii="Times New Roman" w:hAnsi="Times New Roman" w:cs="Times New Roman"/>
          <w:sz w:val="28"/>
          <w:szCs w:val="28"/>
        </w:rPr>
        <w:t xml:space="preserve">В 2017 году решен вопрос  с организацией питания обучающихся Ракитовской СОШ: проведена реконструкция  пищеблока детского сада села Ракиты,  затраты бюджета -  свыше одного миллиона рублей; «льготным»   бесплатным питанием в районе охвачены 349 (14,6%) учащихся. На организацию питания </w:t>
      </w:r>
      <w:r w:rsidR="008E4FFE" w:rsidRPr="008E4FFE">
        <w:rPr>
          <w:rFonts w:ascii="Times New Roman" w:hAnsi="Times New Roman" w:cs="Times New Roman"/>
          <w:sz w:val="28"/>
          <w:szCs w:val="28"/>
        </w:rPr>
        <w:lastRenderedPageBreak/>
        <w:t>школьников из районного бюджета в 2017 году  направлено 1675,7 тыс. рублей, в  детские дошкольные учреждения - 1687,0 тыс. рублей.</w:t>
      </w:r>
    </w:p>
    <w:p w:rsidR="000F4EF2" w:rsidRPr="008E4FFE" w:rsidRDefault="008E4FFE" w:rsidP="008E4FFE">
      <w:pPr>
        <w:jc w:val="both"/>
        <w:rPr>
          <w:rStyle w:val="FontStyle4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4EF2" w:rsidRPr="008E4FFE">
        <w:rPr>
          <w:rStyle w:val="FontStyle46"/>
          <w:sz w:val="28"/>
          <w:szCs w:val="28"/>
        </w:rPr>
        <w:t>Физкультурные залы имеются во все</w:t>
      </w:r>
      <w:r w:rsidRPr="008E4FFE">
        <w:rPr>
          <w:rStyle w:val="FontStyle46"/>
          <w:sz w:val="28"/>
          <w:szCs w:val="28"/>
        </w:rPr>
        <w:t>х школах</w:t>
      </w:r>
      <w:r>
        <w:rPr>
          <w:rStyle w:val="FontStyle46"/>
          <w:sz w:val="28"/>
          <w:szCs w:val="28"/>
        </w:rPr>
        <w:t>. К</w:t>
      </w:r>
      <w:r w:rsidRPr="008E4FFE">
        <w:rPr>
          <w:rStyle w:val="FontStyle46"/>
          <w:sz w:val="28"/>
          <w:szCs w:val="28"/>
        </w:rPr>
        <w:t>апитального</w:t>
      </w:r>
      <w:r w:rsidR="000F4EF2" w:rsidRPr="008E4FFE">
        <w:rPr>
          <w:rStyle w:val="FontStyle46"/>
          <w:sz w:val="28"/>
          <w:szCs w:val="28"/>
        </w:rPr>
        <w:t xml:space="preserve"> ремонт</w:t>
      </w:r>
      <w:r w:rsidRPr="008E4FFE">
        <w:rPr>
          <w:rStyle w:val="FontStyle46"/>
          <w:sz w:val="28"/>
          <w:szCs w:val="28"/>
        </w:rPr>
        <w:t>а не требуют</w:t>
      </w:r>
      <w:r w:rsidR="000F4EF2" w:rsidRPr="008E4FFE">
        <w:rPr>
          <w:rStyle w:val="FontStyle46"/>
          <w:sz w:val="28"/>
          <w:szCs w:val="28"/>
        </w:rPr>
        <w:t>. Плавательные бассейны отсутствуют.</w:t>
      </w:r>
    </w:p>
    <w:p w:rsidR="008E4FFE" w:rsidRDefault="008E4FFE" w:rsidP="008E4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летний период 2017 года на организацию отдыха и оздоровления, занятости учащихся было направлено 3052,3 тыс. рублей, в  том числе 765,0 тыс. рублей на организацию работы лагеря с дневным пребыванием, на загородный лагерь – 737,7 тыс. рублей. Принимались  все меры для  сохранения и развития материально -технической базы загородного лагеря «Золотая рыбка». Процент охвата отдыхом и оздоровлением обучающихся составил 66,5%, это практически на уровне краевого показателя.</w:t>
      </w:r>
    </w:p>
    <w:p w:rsidR="008E4FFE" w:rsidRDefault="008E4FFE" w:rsidP="008E4FF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E4FFE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Обеспечение безопасности </w:t>
      </w:r>
    </w:p>
    <w:p w:rsidR="008E4FFE" w:rsidRDefault="008E4FFE" w:rsidP="008E4FFE">
      <w:pPr>
        <w:jc w:val="both"/>
        <w:rPr>
          <w:rStyle w:val="FontStyle46"/>
          <w:sz w:val="28"/>
          <w:szCs w:val="28"/>
        </w:rPr>
      </w:pPr>
      <w:r w:rsidRPr="008E4F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4FFE">
        <w:rPr>
          <w:rStyle w:val="FontStyle46"/>
          <w:sz w:val="28"/>
          <w:szCs w:val="28"/>
        </w:rPr>
        <w:t>Во всех об</w:t>
      </w:r>
      <w:r w:rsidR="00017E52">
        <w:rPr>
          <w:rStyle w:val="FontStyle46"/>
          <w:sz w:val="28"/>
          <w:szCs w:val="28"/>
        </w:rPr>
        <w:t>щеоб</w:t>
      </w:r>
      <w:r w:rsidRPr="008E4FFE">
        <w:rPr>
          <w:rStyle w:val="FontStyle46"/>
          <w:sz w:val="28"/>
          <w:szCs w:val="28"/>
        </w:rPr>
        <w:t>раз</w:t>
      </w:r>
      <w:r w:rsidR="001C7DDA">
        <w:rPr>
          <w:rStyle w:val="FontStyle46"/>
          <w:sz w:val="28"/>
          <w:szCs w:val="28"/>
        </w:rPr>
        <w:t xml:space="preserve">овательных организациях района имеются </w:t>
      </w:r>
      <w:r w:rsidRPr="008E4FFE">
        <w:rPr>
          <w:rStyle w:val="FontStyle46"/>
          <w:sz w:val="28"/>
          <w:szCs w:val="28"/>
        </w:rPr>
        <w:t xml:space="preserve">дымовые извещатели, «тревожная кнопка». </w:t>
      </w:r>
      <w:r w:rsidR="00017E52">
        <w:rPr>
          <w:rStyle w:val="FontStyle46"/>
          <w:sz w:val="28"/>
          <w:szCs w:val="28"/>
        </w:rPr>
        <w:t xml:space="preserve">Обеспечивается пропускной режим в здания школы дежурными вахтерами. Проводятся инструктажи по безопасности с работниками школы, обеспечивается прохождение обучения ответственных за безопасность в общеобразовательном учреждении. </w:t>
      </w:r>
      <w:r w:rsidRPr="008E4FFE">
        <w:rPr>
          <w:rStyle w:val="FontStyle46"/>
          <w:sz w:val="28"/>
          <w:szCs w:val="28"/>
        </w:rPr>
        <w:t>Система видеонаблюдения име</w:t>
      </w:r>
      <w:r w:rsidR="00017E52">
        <w:rPr>
          <w:rStyle w:val="FontStyle46"/>
          <w:sz w:val="28"/>
          <w:szCs w:val="28"/>
        </w:rPr>
        <w:t>ется в 5</w:t>
      </w:r>
      <w:r w:rsidRPr="008E4FFE">
        <w:rPr>
          <w:rStyle w:val="FontStyle46"/>
          <w:sz w:val="28"/>
          <w:szCs w:val="28"/>
        </w:rPr>
        <w:t xml:space="preserve">% </w:t>
      </w:r>
      <w:r w:rsidR="00017E52">
        <w:rPr>
          <w:rStyle w:val="FontStyle46"/>
          <w:sz w:val="28"/>
          <w:szCs w:val="28"/>
        </w:rPr>
        <w:t>школ.</w:t>
      </w:r>
    </w:p>
    <w:p w:rsidR="00017E52" w:rsidRDefault="00017E52" w:rsidP="008E4FFE">
      <w:pPr>
        <w:jc w:val="both"/>
        <w:rPr>
          <w:rStyle w:val="FontStyle46"/>
          <w:sz w:val="28"/>
          <w:szCs w:val="28"/>
          <w:u w:val="single"/>
        </w:rPr>
      </w:pPr>
      <w:r>
        <w:rPr>
          <w:rStyle w:val="FontStyle46"/>
          <w:sz w:val="28"/>
          <w:szCs w:val="28"/>
        </w:rPr>
        <w:t xml:space="preserve"> </w:t>
      </w:r>
      <w:r w:rsidRPr="005A7423">
        <w:rPr>
          <w:rStyle w:val="FontStyle46"/>
          <w:i/>
          <w:sz w:val="28"/>
          <w:szCs w:val="28"/>
          <w:u w:val="single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инвалидами.</w:t>
      </w:r>
    </w:p>
    <w:p w:rsidR="00F83824" w:rsidRPr="00707937" w:rsidRDefault="00707937" w:rsidP="00707937">
      <w:pPr>
        <w:pStyle w:val="Style16"/>
        <w:widowControl/>
        <w:ind w:firstLine="0"/>
        <w:rPr>
          <w:rStyle w:val="FontStyle46"/>
          <w:sz w:val="28"/>
          <w:szCs w:val="28"/>
        </w:rPr>
      </w:pPr>
      <w:r>
        <w:rPr>
          <w:rStyle w:val="FontStyle46"/>
        </w:rPr>
        <w:t xml:space="preserve"> </w:t>
      </w:r>
      <w:r w:rsidR="002D522F">
        <w:rPr>
          <w:rStyle w:val="FontStyle46"/>
        </w:rPr>
        <w:t xml:space="preserve"> </w:t>
      </w:r>
      <w:r w:rsidR="00F83824" w:rsidRPr="00707937">
        <w:rPr>
          <w:rStyle w:val="FontStyle46"/>
          <w:sz w:val="28"/>
          <w:szCs w:val="28"/>
        </w:rPr>
        <w:t>В Рубцовском  районе образование детей с ОВЗ и детей-инвалидов ведется по нескольким направлениям: обучение в общеобразовательных организациях в классах не являющимися специальными (коррекционными) классам, индивидуальное обучение на дому и семейная форма получения образования. В 2017 году в общеобразовательных  учреждениях район</w:t>
      </w:r>
      <w:r w:rsidR="00B06498" w:rsidRPr="00707937">
        <w:rPr>
          <w:rStyle w:val="FontStyle46"/>
          <w:sz w:val="28"/>
          <w:szCs w:val="28"/>
        </w:rPr>
        <w:t>а получали общее образование 142 ребенка с ОВЗ из них 19 детей инвалидов, 12 детей инвалидов по общеобразовательной программе, 3 детей инвалидов получали образование по семейной форме.</w:t>
      </w:r>
    </w:p>
    <w:p w:rsidR="0015589F" w:rsidRPr="00707937" w:rsidRDefault="00707937" w:rsidP="00707937">
      <w:pPr>
        <w:pStyle w:val="Style16"/>
        <w:widowControl/>
        <w:ind w:firstLine="0"/>
        <w:rPr>
          <w:rStyle w:val="FontStyle46"/>
          <w:sz w:val="28"/>
          <w:szCs w:val="28"/>
        </w:rPr>
      </w:pPr>
      <w:r w:rsidRPr="00707937">
        <w:rPr>
          <w:rStyle w:val="FontStyle46"/>
          <w:sz w:val="28"/>
          <w:szCs w:val="28"/>
        </w:rPr>
        <w:t xml:space="preserve"> </w:t>
      </w:r>
      <w:r w:rsidR="0015589F" w:rsidRPr="00707937">
        <w:rPr>
          <w:rStyle w:val="FontStyle46"/>
          <w:sz w:val="28"/>
          <w:szCs w:val="28"/>
        </w:rPr>
        <w:t xml:space="preserve">Удельный вес численности детей с ОВЗ, обучающихся в общеобразовательных учреждениях района составил 5,9 %, удельный вес численности детей ОВЗ обучающихся в классах не являющимися коррекционными к общей численности детей с ОВЗ составил 100%. </w:t>
      </w:r>
      <w:r w:rsidR="001C7DDA">
        <w:rPr>
          <w:rStyle w:val="FontStyle46"/>
          <w:sz w:val="28"/>
          <w:szCs w:val="28"/>
        </w:rPr>
        <w:t xml:space="preserve"> </w:t>
      </w:r>
      <w:r w:rsidR="0015589F" w:rsidRPr="00707937">
        <w:rPr>
          <w:rStyle w:val="FontStyle46"/>
          <w:sz w:val="28"/>
          <w:szCs w:val="28"/>
        </w:rPr>
        <w:lastRenderedPageBreak/>
        <w:t xml:space="preserve">Удельный вес численности детей инвалидов обучающихся в классах, не являющимися коррекционными в общей численности детей- </w:t>
      </w:r>
      <w:r w:rsidR="00A120B0" w:rsidRPr="00707937">
        <w:rPr>
          <w:rStyle w:val="FontStyle46"/>
          <w:sz w:val="28"/>
          <w:szCs w:val="28"/>
        </w:rPr>
        <w:t>инвалидов, обучающихся в общеобразовательных школах составил 51,61%.</w:t>
      </w:r>
    </w:p>
    <w:p w:rsidR="00A120B0" w:rsidRPr="00707937" w:rsidRDefault="00A120B0" w:rsidP="00A120B0">
      <w:pPr>
        <w:pStyle w:val="Style16"/>
        <w:widowControl/>
        <w:ind w:firstLine="0"/>
        <w:rPr>
          <w:rStyle w:val="FontStyle46"/>
          <w:sz w:val="28"/>
          <w:szCs w:val="28"/>
        </w:rPr>
      </w:pPr>
      <w:r w:rsidRPr="00707937">
        <w:rPr>
          <w:rStyle w:val="FontStyle46"/>
          <w:sz w:val="28"/>
          <w:szCs w:val="28"/>
        </w:rPr>
        <w:t xml:space="preserve"> В 2017 году реализовали ФГОС ОВЗ в 1-2 классах  9 </w:t>
      </w:r>
      <w:r w:rsidR="009E1943" w:rsidRPr="00707937">
        <w:rPr>
          <w:rStyle w:val="FontStyle46"/>
          <w:sz w:val="28"/>
          <w:szCs w:val="28"/>
        </w:rPr>
        <w:t>общеобразовательных учреждений. Доля учащихся обучающихся по адаптированным программам в соответствии с ФГОС ОВЗ 2,46% от общего количества обучающихся на уровне основного общего образования.</w:t>
      </w:r>
    </w:p>
    <w:p w:rsidR="009E1943" w:rsidRPr="00707937" w:rsidRDefault="009E1943" w:rsidP="00A120B0">
      <w:pPr>
        <w:pStyle w:val="Style16"/>
        <w:widowControl/>
        <w:ind w:firstLine="0"/>
        <w:rPr>
          <w:rStyle w:val="FontStyle46"/>
          <w:sz w:val="28"/>
          <w:szCs w:val="28"/>
        </w:rPr>
      </w:pPr>
      <w:r w:rsidRPr="00707937">
        <w:rPr>
          <w:rStyle w:val="FontStyle46"/>
          <w:sz w:val="28"/>
          <w:szCs w:val="28"/>
        </w:rPr>
        <w:t xml:space="preserve"> В районе сложилась система коррекционной работы с детьми ОВЗ и детьми инвалидами: </w:t>
      </w:r>
    </w:p>
    <w:p w:rsidR="001C7DDA" w:rsidRDefault="001C7DDA" w:rsidP="009F27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46"/>
          <w:sz w:val="28"/>
          <w:szCs w:val="28"/>
        </w:rPr>
        <w:t xml:space="preserve"> - ф</w:t>
      </w:r>
      <w:r w:rsidR="009F2706" w:rsidRPr="00707937">
        <w:rPr>
          <w:rStyle w:val="FontStyle46"/>
          <w:sz w:val="28"/>
          <w:szCs w:val="28"/>
        </w:rPr>
        <w:t>ункционирует ресурсная школа -</w:t>
      </w:r>
      <w:r w:rsidR="009F2706" w:rsidRPr="00707937">
        <w:rPr>
          <w:rFonts w:ascii="Times New Roman" w:eastAsia="Times New Roman" w:hAnsi="Times New Roman" w:cs="Times New Roman"/>
          <w:sz w:val="28"/>
          <w:szCs w:val="28"/>
        </w:rPr>
        <w:t xml:space="preserve"> МБОУ «Веселоярская СОШ» </w:t>
      </w:r>
      <w:r w:rsidR="009F2706" w:rsidRPr="00707937">
        <w:rPr>
          <w:rStyle w:val="FontStyle46"/>
          <w:sz w:val="28"/>
          <w:szCs w:val="28"/>
        </w:rPr>
        <w:t xml:space="preserve">  по реализации программы «Доступная среда», в которой в</w:t>
      </w:r>
      <w:r w:rsidR="009F2706" w:rsidRPr="00707937">
        <w:rPr>
          <w:rStyle w:val="FontStyle46"/>
          <w:i/>
          <w:sz w:val="28"/>
          <w:szCs w:val="28"/>
        </w:rPr>
        <w:t xml:space="preserve"> </w:t>
      </w:r>
      <w:r w:rsidR="009F2706" w:rsidRPr="00707937">
        <w:rPr>
          <w:rStyle w:val="FontStyle46"/>
          <w:sz w:val="28"/>
          <w:szCs w:val="28"/>
        </w:rPr>
        <w:t xml:space="preserve"> 2017 году прошел </w:t>
      </w:r>
      <w:r w:rsidR="009E1943" w:rsidRPr="00707937">
        <w:rPr>
          <w:rFonts w:ascii="Times New Roman" w:eastAsia="Times New Roman" w:hAnsi="Times New Roman" w:cs="Times New Roman"/>
          <w:sz w:val="28"/>
          <w:szCs w:val="28"/>
        </w:rPr>
        <w:t>районный практико-ориентированный семинар</w:t>
      </w:r>
      <w:r w:rsidR="009F2706" w:rsidRPr="00707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943" w:rsidRPr="00707937">
        <w:rPr>
          <w:rFonts w:ascii="Times New Roman" w:eastAsia="Times New Roman" w:hAnsi="Times New Roman" w:cs="Times New Roman"/>
          <w:sz w:val="28"/>
          <w:szCs w:val="28"/>
        </w:rPr>
        <w:t xml:space="preserve"> «Школа-территория для всех</w:t>
      </w:r>
      <w:r w:rsidR="009F2706" w:rsidRPr="00707937">
        <w:rPr>
          <w:rFonts w:ascii="Times New Roman" w:eastAsia="Times New Roman" w:hAnsi="Times New Roman" w:cs="Times New Roman"/>
          <w:sz w:val="28"/>
          <w:szCs w:val="28"/>
        </w:rPr>
        <w:t>», где представлен</w:t>
      </w:r>
      <w:r w:rsidR="009F2706" w:rsidRPr="00707937">
        <w:rPr>
          <w:rFonts w:ascii="Times New Roman" w:eastAsia="Calibri" w:hAnsi="Times New Roman" w:cs="Times New Roman"/>
          <w:sz w:val="28"/>
          <w:szCs w:val="28"/>
        </w:rPr>
        <w:t xml:space="preserve">  опыт работы</w:t>
      </w:r>
      <w:r w:rsidR="009E1943" w:rsidRPr="00707937">
        <w:rPr>
          <w:rFonts w:ascii="Times New Roman" w:eastAsia="Calibri" w:hAnsi="Times New Roman" w:cs="Times New Roman"/>
          <w:sz w:val="28"/>
          <w:szCs w:val="28"/>
        </w:rPr>
        <w:t xml:space="preserve"> школы по использованию коррекционно-развивающих технологий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01935" w:rsidRDefault="001C7DDA" w:rsidP="009F2706">
      <w:pPr>
        <w:jc w:val="both"/>
        <w:rPr>
          <w:rFonts w:ascii="Times New Roman" w:hAnsi="Times New Roman" w:cs="Times New Roman"/>
          <w:sz w:val="28"/>
          <w:szCs w:val="28"/>
        </w:rPr>
      </w:pPr>
      <w:r w:rsidRPr="001C7DDA">
        <w:rPr>
          <w:rFonts w:ascii="Times New Roman" w:hAnsi="Times New Roman" w:cs="Times New Roman"/>
          <w:sz w:val="28"/>
          <w:szCs w:val="28"/>
        </w:rPr>
        <w:t>-</w:t>
      </w:r>
      <w:r w:rsidR="009F2706" w:rsidRPr="001C7D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F2706" w:rsidRPr="001C7DDA">
        <w:rPr>
          <w:rFonts w:ascii="Times New Roman" w:hAnsi="Times New Roman" w:cs="Times New Roman"/>
          <w:sz w:val="28"/>
          <w:szCs w:val="28"/>
        </w:rPr>
        <w:t>2015</w:t>
      </w:r>
      <w:r w:rsidR="009F2706" w:rsidRPr="00707937">
        <w:rPr>
          <w:rFonts w:ascii="Times New Roman" w:hAnsi="Times New Roman" w:cs="Times New Roman"/>
          <w:sz w:val="28"/>
          <w:szCs w:val="28"/>
        </w:rPr>
        <w:t xml:space="preserve"> года в районе существует</w:t>
      </w:r>
      <w:r w:rsidR="009E1943" w:rsidRPr="00707937">
        <w:rPr>
          <w:rFonts w:ascii="Times New Roman" w:hAnsi="Times New Roman" w:cs="Times New Roman"/>
          <w:sz w:val="28"/>
          <w:szCs w:val="28"/>
        </w:rPr>
        <w:t xml:space="preserve"> выездная рабочая группа педагогов-психологов по оказанию психолого-педагогической помощи ОУ Рубцовского района, где отсут</w:t>
      </w:r>
      <w:r w:rsidR="00501935">
        <w:rPr>
          <w:rFonts w:ascii="Times New Roman" w:hAnsi="Times New Roman" w:cs="Times New Roman"/>
          <w:sz w:val="28"/>
          <w:szCs w:val="28"/>
        </w:rPr>
        <w:t>ствует в штате педагог-психолог;</w:t>
      </w:r>
    </w:p>
    <w:p w:rsidR="00501935" w:rsidRDefault="00501935" w:rsidP="009F27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функционирует районная комиссия по первичному психолого-медико-педагогическому обследованию детей;</w:t>
      </w:r>
    </w:p>
    <w:p w:rsidR="009F2706" w:rsidRPr="001C7DDA" w:rsidRDefault="00501935" w:rsidP="009F270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детей на территориальной ПМПК г. Рубцовска (на договорной основе).</w:t>
      </w:r>
    </w:p>
    <w:p w:rsidR="009F2706" w:rsidRPr="00707937" w:rsidRDefault="009F2706" w:rsidP="009F2706">
      <w:pPr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Муниципальная модель ППМС-службы представлена:</w:t>
      </w:r>
    </w:p>
    <w:p w:rsidR="009F2706" w:rsidRPr="00707937" w:rsidRDefault="009F2706" w:rsidP="009F2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-педагогами-психологами и социальными педагогами и ПМПк общеобразовательных учреждений;</w:t>
      </w:r>
    </w:p>
    <w:p w:rsidR="009F2706" w:rsidRPr="00707937" w:rsidRDefault="009F2706" w:rsidP="009F2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-выездной рабочей группой педагогов-психологов по оказанию психолого-педагогической помощи в районе;</w:t>
      </w:r>
    </w:p>
    <w:p w:rsidR="009F2706" w:rsidRPr="00707937" w:rsidRDefault="009F2706" w:rsidP="009F2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-районной комиссией по проведению первичного медико-педагогического обследования детей;</w:t>
      </w:r>
    </w:p>
    <w:p w:rsidR="009F2706" w:rsidRPr="00707937" w:rsidRDefault="009F2706" w:rsidP="009F27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>-районными</w:t>
      </w:r>
      <w:r w:rsidR="00707937" w:rsidRPr="00707937">
        <w:rPr>
          <w:rFonts w:ascii="Times New Roman" w:hAnsi="Times New Roman" w:cs="Times New Roman"/>
          <w:sz w:val="28"/>
          <w:szCs w:val="28"/>
        </w:rPr>
        <w:t xml:space="preserve"> методическими объединениями</w:t>
      </w:r>
      <w:r w:rsidRPr="00707937">
        <w:rPr>
          <w:rFonts w:ascii="Times New Roman" w:hAnsi="Times New Roman" w:cs="Times New Roman"/>
          <w:sz w:val="28"/>
          <w:szCs w:val="28"/>
        </w:rPr>
        <w:t xml:space="preserve"> педагогов-психологов, социальных педагогов и классных руководителей.</w:t>
      </w:r>
    </w:p>
    <w:p w:rsidR="009F2706" w:rsidRPr="00707937" w:rsidRDefault="009F2706" w:rsidP="00707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lastRenderedPageBreak/>
        <w:t xml:space="preserve"> Доля обучающихся, получивших необходимую социально-психологическую помощь в районе   в полном объеме или частично составляет </w:t>
      </w:r>
      <w:r w:rsidRPr="00707937">
        <w:rPr>
          <w:rFonts w:ascii="Times New Roman" w:hAnsi="Times New Roman" w:cs="Times New Roman"/>
          <w:b/>
          <w:sz w:val="28"/>
          <w:szCs w:val="28"/>
        </w:rPr>
        <w:t>77%</w:t>
      </w:r>
      <w:r w:rsidRPr="00707937">
        <w:rPr>
          <w:rFonts w:ascii="Times New Roman" w:hAnsi="Times New Roman" w:cs="Times New Roman"/>
          <w:sz w:val="28"/>
          <w:szCs w:val="28"/>
        </w:rPr>
        <w:t xml:space="preserve"> (165 чел.) от общего количества обучающихся, нуждающихся в ППМС-помощи. </w:t>
      </w:r>
    </w:p>
    <w:p w:rsidR="009F2706" w:rsidRPr="00707937" w:rsidRDefault="00707937" w:rsidP="00707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937">
        <w:rPr>
          <w:rFonts w:ascii="Times New Roman" w:hAnsi="Times New Roman" w:cs="Times New Roman"/>
          <w:sz w:val="28"/>
          <w:szCs w:val="28"/>
        </w:rPr>
        <w:t xml:space="preserve"> В</w:t>
      </w:r>
      <w:r w:rsidR="009F2706" w:rsidRPr="00707937">
        <w:rPr>
          <w:rFonts w:ascii="Times New Roman" w:hAnsi="Times New Roman" w:cs="Times New Roman"/>
          <w:sz w:val="28"/>
          <w:szCs w:val="28"/>
        </w:rPr>
        <w:t>се педагоги-психологи района имеют свои личные страницы на сайте ОУ, а страница педагога-психолога МБОУ «Половинкинская СОШ» Сасовой О.А., ставшей  лауреатом краевого конкурса «Интернет-ресурс педагога-психолога», представлена  на сайте КГБУ «Алтайский краевой центр ППМС-помощи».</w:t>
      </w:r>
    </w:p>
    <w:p w:rsidR="009F2706" w:rsidRPr="00707937" w:rsidRDefault="00707937" w:rsidP="007079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706" w:rsidRPr="00707937">
        <w:rPr>
          <w:rFonts w:ascii="Times New Roman" w:hAnsi="Times New Roman" w:cs="Times New Roman"/>
          <w:sz w:val="28"/>
          <w:szCs w:val="28"/>
        </w:rPr>
        <w:t xml:space="preserve">В 2017 году в районе прошел муниципальный этап краевого конкурса психолого-педагогических программ, призерами которого стали программы педагогов-психологов Дьяченко Г.Г. (Веселоярская СОШ») и Сасовой О.А. (Половинкинская СОШ), которые были направлены для участия в краевом этапе. В краевом этапе конкурса программа Сасовй О.А. «Я люблю жизнь»  стала лауреатом </w:t>
      </w:r>
      <w:r w:rsidR="009F2706" w:rsidRPr="0070793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F2706" w:rsidRPr="00707937">
        <w:rPr>
          <w:rFonts w:ascii="Times New Roman" w:hAnsi="Times New Roman" w:cs="Times New Roman"/>
          <w:sz w:val="28"/>
          <w:szCs w:val="28"/>
        </w:rPr>
        <w:t xml:space="preserve"> степени в номинации «Профилактические психолого-педагогические программы» и опыт работы по программе представлен и распространен на уровне муниципалитета.</w:t>
      </w:r>
    </w:p>
    <w:p w:rsidR="00707937" w:rsidRPr="00707937" w:rsidRDefault="00707937" w:rsidP="0070793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07937">
        <w:rPr>
          <w:rFonts w:ascii="Times New Roman" w:hAnsi="Times New Roman" w:cs="Times New Roman"/>
          <w:i/>
          <w:sz w:val="28"/>
          <w:szCs w:val="28"/>
          <w:u w:val="single"/>
        </w:rPr>
        <w:t>Качество образования</w:t>
      </w:r>
    </w:p>
    <w:p w:rsidR="00DF71E1" w:rsidRDefault="00707937" w:rsidP="007079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 учащихся является одним из основных источников информации об уровне общеобразовательной п</w:t>
      </w:r>
      <w:r w:rsidR="00DF71E1">
        <w:rPr>
          <w:rFonts w:ascii="Times New Roman" w:hAnsi="Times New Roman" w:cs="Times New Roman"/>
          <w:sz w:val="28"/>
          <w:szCs w:val="28"/>
        </w:rPr>
        <w:t>одготовки обучающихся. В 2017</w:t>
      </w:r>
      <w:r>
        <w:rPr>
          <w:rFonts w:ascii="Times New Roman" w:hAnsi="Times New Roman" w:cs="Times New Roman"/>
          <w:sz w:val="28"/>
          <w:szCs w:val="28"/>
        </w:rPr>
        <w:t xml:space="preserve"> году 100% выпускников средней школы сдали успешно два обязательных экзамена (русский язык и математика),  подтвердив сформированность базовых компетентностей  по этим предметам. Участники ЕГЭ показали результаты выше  среднекраевого значения по 4 предметам по выбору: литература, физика, химия, биология. </w:t>
      </w:r>
      <w:r w:rsidR="00DF71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Положительная динамика среднего тестовог</w:t>
      </w:r>
      <w:r w:rsidR="00DF71E1">
        <w:rPr>
          <w:rFonts w:ascii="Times New Roman" w:hAnsi="Times New Roman" w:cs="Times New Roman"/>
          <w:sz w:val="28"/>
          <w:szCs w:val="28"/>
        </w:rPr>
        <w:t>о балла, по сравнению с  2016</w:t>
      </w:r>
      <w:r>
        <w:rPr>
          <w:rFonts w:ascii="Times New Roman" w:hAnsi="Times New Roman" w:cs="Times New Roman"/>
          <w:sz w:val="28"/>
          <w:szCs w:val="28"/>
        </w:rPr>
        <w:t xml:space="preserve"> годом, отмечается по русскому языку, физике, информатике и ИКТ. Выше  краевого среднего балла, как и в 2016 году, выпускники показывают  по химии, биологии, литературе. Более 90 баллов</w:t>
      </w:r>
      <w:r w:rsidR="00DF71E1">
        <w:rPr>
          <w:rFonts w:ascii="Times New Roman" w:hAnsi="Times New Roman" w:cs="Times New Roman"/>
          <w:sz w:val="28"/>
          <w:szCs w:val="28"/>
        </w:rPr>
        <w:t xml:space="preserve">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пол</w:t>
      </w:r>
      <w:r w:rsidR="00DF71E1">
        <w:rPr>
          <w:rFonts w:ascii="Times New Roman" w:hAnsi="Times New Roman" w:cs="Times New Roman"/>
          <w:sz w:val="28"/>
          <w:szCs w:val="28"/>
        </w:rPr>
        <w:t xml:space="preserve">учили 5 выпускников  2017 года и </w:t>
      </w:r>
      <w:r>
        <w:rPr>
          <w:rFonts w:ascii="Times New Roman" w:hAnsi="Times New Roman" w:cs="Times New Roman"/>
          <w:sz w:val="28"/>
          <w:szCs w:val="28"/>
        </w:rPr>
        <w:t>100 балльный результат по русскому</w:t>
      </w:r>
      <w:r w:rsidR="00DF71E1">
        <w:rPr>
          <w:rFonts w:ascii="Times New Roman" w:hAnsi="Times New Roman" w:cs="Times New Roman"/>
          <w:sz w:val="28"/>
          <w:szCs w:val="28"/>
        </w:rPr>
        <w:t xml:space="preserve"> языку у выпускницы Безрукавской</w:t>
      </w:r>
      <w:r>
        <w:rPr>
          <w:rFonts w:ascii="Times New Roman" w:hAnsi="Times New Roman" w:cs="Times New Roman"/>
          <w:sz w:val="28"/>
          <w:szCs w:val="28"/>
        </w:rPr>
        <w:t xml:space="preserve"> СОШ. 7 выпускников  стали в 2017 году  медалистами. Распределение выпускников 11 классов свидетельствует о достаточно высоком желании получить профессиональное образование: 40%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поступили в вузы, 42% - в средние профессиональные  образовательные организации. </w:t>
      </w:r>
    </w:p>
    <w:p w:rsidR="00501935" w:rsidRDefault="00707937" w:rsidP="00501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государственной итоговой  аттестации по программам основного  общего образования в 2017 году приняли участие  229 учащихся. Освоили уровень основного</w:t>
      </w:r>
      <w:r w:rsidR="00501935">
        <w:rPr>
          <w:rFonts w:ascii="Times New Roman" w:hAnsi="Times New Roman" w:cs="Times New Roman"/>
          <w:sz w:val="28"/>
          <w:szCs w:val="28"/>
        </w:rPr>
        <w:t xml:space="preserve"> общего образования – 204 (89%),</w:t>
      </w:r>
      <w:r>
        <w:rPr>
          <w:rFonts w:ascii="Times New Roman" w:hAnsi="Times New Roman" w:cs="Times New Roman"/>
          <w:sz w:val="28"/>
          <w:szCs w:val="28"/>
        </w:rPr>
        <w:t xml:space="preserve"> 9 учащихся получили аттестаты  особого образца. В 2017 году </w:t>
      </w:r>
      <w:r w:rsidR="0076290E">
        <w:rPr>
          <w:rFonts w:ascii="Times New Roman" w:hAnsi="Times New Roman" w:cs="Times New Roman"/>
          <w:sz w:val="28"/>
          <w:szCs w:val="28"/>
        </w:rPr>
        <w:t>9 выпускников 4,4% не получили аттеста</w:t>
      </w:r>
      <w:r w:rsidR="00501935">
        <w:rPr>
          <w:rFonts w:ascii="Times New Roman" w:hAnsi="Times New Roman" w:cs="Times New Roman"/>
          <w:sz w:val="28"/>
          <w:szCs w:val="28"/>
        </w:rPr>
        <w:t>т</w:t>
      </w:r>
      <w:r w:rsidR="0076290E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образования. </w:t>
      </w:r>
      <w:r>
        <w:rPr>
          <w:rFonts w:ascii="Times New Roman" w:hAnsi="Times New Roman" w:cs="Times New Roman"/>
          <w:sz w:val="28"/>
          <w:szCs w:val="28"/>
        </w:rPr>
        <w:t>Обеспечение выполнения требований к подготовке выпускников основного уровня  образования, в  соотве</w:t>
      </w:r>
      <w:r w:rsidR="00501935">
        <w:rPr>
          <w:rFonts w:ascii="Times New Roman" w:hAnsi="Times New Roman" w:cs="Times New Roman"/>
          <w:sz w:val="28"/>
          <w:szCs w:val="28"/>
        </w:rPr>
        <w:t>тствии с требованиями стандарта</w:t>
      </w:r>
      <w:r>
        <w:rPr>
          <w:rFonts w:ascii="Times New Roman" w:hAnsi="Times New Roman" w:cs="Times New Roman"/>
          <w:sz w:val="28"/>
          <w:szCs w:val="28"/>
        </w:rPr>
        <w:t xml:space="preserve"> -  остается основной задачей общеобразовательных учреждений.</w:t>
      </w:r>
    </w:p>
    <w:p w:rsidR="00707937" w:rsidRPr="00501935" w:rsidRDefault="00DF71E1" w:rsidP="00501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результатов по двум обязательным предметам русскому языку и математике с 2011 года</w:t>
      </w:r>
    </w:p>
    <w:p w:rsidR="00707937" w:rsidRPr="00DF71E1" w:rsidRDefault="00707937" w:rsidP="00707937">
      <w:pPr>
        <w:rPr>
          <w:rFonts w:ascii="Times New Roman" w:eastAsia="Calibri" w:hAnsi="Times New Roman" w:cs="Times New Roman"/>
        </w:rPr>
      </w:pPr>
    </w:p>
    <w:tbl>
      <w:tblPr>
        <w:tblStyle w:val="a3"/>
        <w:tblW w:w="0" w:type="auto"/>
        <w:tblInd w:w="-318" w:type="dxa"/>
        <w:tblLook w:val="01E0"/>
      </w:tblPr>
      <w:tblGrid>
        <w:gridCol w:w="963"/>
        <w:gridCol w:w="720"/>
        <w:gridCol w:w="721"/>
        <w:gridCol w:w="721"/>
        <w:gridCol w:w="721"/>
        <w:gridCol w:w="721"/>
        <w:gridCol w:w="721"/>
        <w:gridCol w:w="721"/>
        <w:gridCol w:w="721"/>
        <w:gridCol w:w="996"/>
        <w:gridCol w:w="721"/>
        <w:gridCol w:w="721"/>
        <w:gridCol w:w="721"/>
      </w:tblGrid>
      <w:tr w:rsidR="00DF71E1" w:rsidRPr="00DF71E1" w:rsidTr="00DF71E1">
        <w:tc>
          <w:tcPr>
            <w:tcW w:w="1250" w:type="dxa"/>
            <w:vMerge w:val="restart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Предмет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6" w:type="dxa"/>
            <w:gridSpan w:val="2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2011 год</w:t>
            </w:r>
          </w:p>
        </w:tc>
        <w:tc>
          <w:tcPr>
            <w:tcW w:w="1396" w:type="dxa"/>
            <w:gridSpan w:val="2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2012 год</w:t>
            </w:r>
          </w:p>
        </w:tc>
        <w:tc>
          <w:tcPr>
            <w:tcW w:w="1396" w:type="dxa"/>
            <w:gridSpan w:val="2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2013 год</w:t>
            </w:r>
          </w:p>
        </w:tc>
        <w:tc>
          <w:tcPr>
            <w:tcW w:w="1396" w:type="dxa"/>
            <w:gridSpan w:val="2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2014год</w:t>
            </w:r>
          </w:p>
        </w:tc>
        <w:tc>
          <w:tcPr>
            <w:tcW w:w="1659" w:type="dxa"/>
            <w:gridSpan w:val="2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2015год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hAnsi="Times New Roman" w:cs="Times New Roman"/>
              </w:rPr>
            </w:pPr>
            <w:r w:rsidRPr="00DF71E1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hAnsi="Times New Roman" w:cs="Times New Roman"/>
              </w:rPr>
            </w:pPr>
            <w:r w:rsidRPr="00DF71E1">
              <w:rPr>
                <w:rFonts w:ascii="Times New Roman" w:hAnsi="Times New Roman" w:cs="Times New Roman"/>
              </w:rPr>
              <w:t>2017 год</w:t>
            </w:r>
          </w:p>
        </w:tc>
      </w:tr>
      <w:tr w:rsidR="00DF71E1" w:rsidRPr="00DF71E1" w:rsidTr="00DF71E1">
        <w:tc>
          <w:tcPr>
            <w:tcW w:w="1250" w:type="dxa"/>
            <w:vMerge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  <w:b/>
              </w:rPr>
            </w:pPr>
            <w:r w:rsidRPr="00DF71E1">
              <w:rPr>
                <w:rFonts w:ascii="Times New Roman" w:eastAsia="Calibri" w:hAnsi="Times New Roman" w:cs="Times New Roman"/>
              </w:rPr>
              <w:t xml:space="preserve">по </w:t>
            </w:r>
            <w:r w:rsidRPr="00DF71E1">
              <w:rPr>
                <w:rFonts w:ascii="Times New Roman" w:eastAsia="Calibri" w:hAnsi="Times New Roman" w:cs="Times New Roman"/>
                <w:b/>
              </w:rPr>
              <w:t>рай-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  <w:b/>
              </w:rPr>
              <w:t>ону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по краю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  <w:b/>
              </w:rPr>
            </w:pPr>
            <w:r w:rsidRPr="00DF71E1">
              <w:rPr>
                <w:rFonts w:ascii="Times New Roman" w:eastAsia="Calibri" w:hAnsi="Times New Roman" w:cs="Times New Roman"/>
              </w:rPr>
              <w:t xml:space="preserve">по </w:t>
            </w:r>
            <w:r w:rsidRPr="00DF71E1">
              <w:rPr>
                <w:rFonts w:ascii="Times New Roman" w:eastAsia="Calibri" w:hAnsi="Times New Roman" w:cs="Times New Roman"/>
                <w:b/>
              </w:rPr>
              <w:t>рай-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  <w:b/>
              </w:rPr>
              <w:t>ону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по краю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  <w:b/>
              </w:rPr>
            </w:pPr>
            <w:r w:rsidRPr="00DF71E1">
              <w:rPr>
                <w:rFonts w:ascii="Times New Roman" w:eastAsia="Calibri" w:hAnsi="Times New Roman" w:cs="Times New Roman"/>
              </w:rPr>
              <w:t xml:space="preserve">по </w:t>
            </w:r>
            <w:r w:rsidRPr="00DF71E1">
              <w:rPr>
                <w:rFonts w:ascii="Times New Roman" w:eastAsia="Calibri" w:hAnsi="Times New Roman" w:cs="Times New Roman"/>
                <w:b/>
              </w:rPr>
              <w:t>рай-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  <w:b/>
              </w:rPr>
              <w:t>ону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по краю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  <w:b/>
              </w:rPr>
            </w:pPr>
            <w:r w:rsidRPr="00DF71E1">
              <w:rPr>
                <w:rFonts w:ascii="Times New Roman" w:eastAsia="Calibri" w:hAnsi="Times New Roman" w:cs="Times New Roman"/>
              </w:rPr>
              <w:t xml:space="preserve">по </w:t>
            </w:r>
            <w:r w:rsidRPr="00DF71E1">
              <w:rPr>
                <w:rFonts w:ascii="Times New Roman" w:eastAsia="Calibri" w:hAnsi="Times New Roman" w:cs="Times New Roman"/>
                <w:b/>
              </w:rPr>
              <w:t>рай-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  <w:b/>
              </w:rPr>
              <w:t>ону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по краю</w:t>
            </w:r>
          </w:p>
        </w:tc>
        <w:tc>
          <w:tcPr>
            <w:tcW w:w="961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  <w:b/>
              </w:rPr>
            </w:pPr>
            <w:r w:rsidRPr="00DF71E1">
              <w:rPr>
                <w:rFonts w:ascii="Times New Roman" w:eastAsia="Calibri" w:hAnsi="Times New Roman" w:cs="Times New Roman"/>
              </w:rPr>
              <w:t xml:space="preserve">по </w:t>
            </w:r>
            <w:r w:rsidRPr="00DF71E1">
              <w:rPr>
                <w:rFonts w:ascii="Times New Roman" w:eastAsia="Calibri" w:hAnsi="Times New Roman" w:cs="Times New Roman"/>
                <w:b/>
              </w:rPr>
              <w:t>рай-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  <w:b/>
              </w:rPr>
              <w:t xml:space="preserve">ону 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по краю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  <w:b/>
              </w:rPr>
            </w:pPr>
            <w:r w:rsidRPr="00DF71E1">
              <w:rPr>
                <w:rFonts w:ascii="Times New Roman" w:eastAsia="Calibri" w:hAnsi="Times New Roman" w:cs="Times New Roman"/>
              </w:rPr>
              <w:t xml:space="preserve">по </w:t>
            </w:r>
            <w:r w:rsidRPr="00DF71E1">
              <w:rPr>
                <w:rFonts w:ascii="Times New Roman" w:eastAsia="Calibri" w:hAnsi="Times New Roman" w:cs="Times New Roman"/>
                <w:b/>
              </w:rPr>
              <w:t>рай-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  <w:b/>
              </w:rPr>
              <w:t xml:space="preserve">ону 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средний</w:t>
            </w:r>
          </w:p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по краю</w:t>
            </w:r>
          </w:p>
        </w:tc>
      </w:tr>
      <w:tr w:rsidR="00DF71E1" w:rsidRPr="00DF71E1" w:rsidTr="00DF71E1">
        <w:tc>
          <w:tcPr>
            <w:tcW w:w="1250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40,9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46,45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40,66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42,01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46,22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48,14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45,80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46,03</w:t>
            </w:r>
          </w:p>
        </w:tc>
        <w:tc>
          <w:tcPr>
            <w:tcW w:w="961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математика профильный уровень 32,34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41,91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hAnsi="Times New Roman" w:cs="Times New Roman"/>
              </w:rPr>
              <w:t>37,97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hAnsi="Times New Roman" w:cs="Times New Roman"/>
              </w:rPr>
              <w:t>36,61</w:t>
            </w:r>
          </w:p>
        </w:tc>
      </w:tr>
      <w:tr w:rsidR="00DF71E1" w:rsidRPr="00DF71E1" w:rsidTr="00DF71E1">
        <w:tc>
          <w:tcPr>
            <w:tcW w:w="1250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59,72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60,57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58,35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61,15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58,05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62,98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61,54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62,98</w:t>
            </w:r>
          </w:p>
        </w:tc>
        <w:tc>
          <w:tcPr>
            <w:tcW w:w="961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61,19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eastAsia="Calibri" w:hAnsi="Times New Roman" w:cs="Times New Roman"/>
              </w:rPr>
            </w:pPr>
            <w:r w:rsidRPr="00DF71E1">
              <w:rPr>
                <w:rFonts w:ascii="Times New Roman" w:eastAsia="Calibri" w:hAnsi="Times New Roman" w:cs="Times New Roman"/>
              </w:rPr>
              <w:t>65,48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hAnsi="Times New Roman" w:cs="Times New Roman"/>
              </w:rPr>
            </w:pPr>
            <w:r w:rsidRPr="00DF71E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98" w:type="dxa"/>
          </w:tcPr>
          <w:p w:rsidR="00896FBD" w:rsidRPr="00DF71E1" w:rsidRDefault="00896FBD" w:rsidP="00A9750C">
            <w:pPr>
              <w:rPr>
                <w:rFonts w:ascii="Times New Roman" w:hAnsi="Times New Roman" w:cs="Times New Roman"/>
              </w:rPr>
            </w:pPr>
            <w:r w:rsidRPr="00DF71E1">
              <w:rPr>
                <w:rFonts w:ascii="Times New Roman" w:hAnsi="Times New Roman" w:cs="Times New Roman"/>
              </w:rPr>
              <w:t>65,18</w:t>
            </w:r>
          </w:p>
        </w:tc>
      </w:tr>
    </w:tbl>
    <w:p w:rsidR="0076290E" w:rsidRDefault="0076290E" w:rsidP="00E75230">
      <w:pPr>
        <w:rPr>
          <w:rFonts w:ascii="Times New Roman" w:hAnsi="Times New Roman" w:cs="Times New Roman"/>
          <w:sz w:val="28"/>
          <w:szCs w:val="28"/>
        </w:rPr>
      </w:pPr>
      <w:r w:rsidRPr="0076290E">
        <w:rPr>
          <w:rFonts w:ascii="Times New Roman" w:hAnsi="Times New Roman" w:cs="Times New Roman"/>
          <w:sz w:val="28"/>
          <w:szCs w:val="28"/>
        </w:rPr>
        <w:t xml:space="preserve">Среднее значение количества баллов по государственной итоговой аттестации выпускников 9 класса </w:t>
      </w:r>
      <w:r>
        <w:rPr>
          <w:rFonts w:ascii="Times New Roman" w:hAnsi="Times New Roman" w:cs="Times New Roman"/>
          <w:sz w:val="28"/>
          <w:szCs w:val="28"/>
        </w:rPr>
        <w:t>по двум обязательным предметам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6290E" w:rsidTr="0076290E">
        <w:tc>
          <w:tcPr>
            <w:tcW w:w="3190" w:type="dxa"/>
          </w:tcPr>
          <w:p w:rsidR="0076290E" w:rsidRPr="0026329D" w:rsidRDefault="0076290E" w:rsidP="00E7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90" w:type="dxa"/>
          </w:tcPr>
          <w:p w:rsidR="0076290E" w:rsidRPr="0026329D" w:rsidRDefault="0076290E" w:rsidP="00E7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26329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91" w:type="dxa"/>
          </w:tcPr>
          <w:p w:rsidR="0076290E" w:rsidRPr="0026329D" w:rsidRDefault="0076290E" w:rsidP="00E75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26329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6290E" w:rsidTr="0076290E">
        <w:tc>
          <w:tcPr>
            <w:tcW w:w="3190" w:type="dxa"/>
          </w:tcPr>
          <w:p w:rsidR="0076290E" w:rsidRPr="0026329D" w:rsidRDefault="0076290E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27,71</w:t>
            </w:r>
          </w:p>
        </w:tc>
        <w:tc>
          <w:tcPr>
            <w:tcW w:w="3191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</w:tr>
      <w:tr w:rsidR="0076290E" w:rsidTr="0076290E"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290E" w:rsidRPr="0026329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  <w:tc>
          <w:tcPr>
            <w:tcW w:w="3191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</w:tr>
      <w:tr w:rsidR="0076290E" w:rsidTr="0076290E"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18,56</w:t>
            </w:r>
          </w:p>
        </w:tc>
        <w:tc>
          <w:tcPr>
            <w:tcW w:w="3191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</w:tr>
      <w:tr w:rsidR="0076290E" w:rsidTr="0076290E"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19,32</w:t>
            </w:r>
          </w:p>
        </w:tc>
        <w:tc>
          <w:tcPr>
            <w:tcW w:w="3191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20,97</w:t>
            </w:r>
          </w:p>
        </w:tc>
      </w:tr>
      <w:tr w:rsidR="0076290E" w:rsidTr="0076290E"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0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3191" w:type="dxa"/>
          </w:tcPr>
          <w:p w:rsidR="0076290E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11,38</w:t>
            </w:r>
          </w:p>
        </w:tc>
      </w:tr>
      <w:tr w:rsidR="0026329D" w:rsidTr="0076290E"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3191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  <w:tr w:rsidR="0026329D" w:rsidTr="0076290E"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15,85</w:t>
            </w:r>
          </w:p>
        </w:tc>
        <w:tc>
          <w:tcPr>
            <w:tcW w:w="3191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17,27</w:t>
            </w:r>
          </w:p>
        </w:tc>
      </w:tr>
      <w:tr w:rsidR="0026329D" w:rsidTr="0076290E"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16,40</w:t>
            </w:r>
          </w:p>
        </w:tc>
        <w:tc>
          <w:tcPr>
            <w:tcW w:w="3191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17,82</w:t>
            </w:r>
          </w:p>
        </w:tc>
      </w:tr>
      <w:tr w:rsidR="0026329D" w:rsidTr="0076290E"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19,83</w:t>
            </w:r>
          </w:p>
        </w:tc>
        <w:tc>
          <w:tcPr>
            <w:tcW w:w="3191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21,29</w:t>
            </w:r>
          </w:p>
        </w:tc>
      </w:tr>
      <w:tr w:rsidR="0026329D" w:rsidTr="0076290E"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0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18,67</w:t>
            </w:r>
          </w:p>
        </w:tc>
        <w:tc>
          <w:tcPr>
            <w:tcW w:w="3191" w:type="dxa"/>
          </w:tcPr>
          <w:p w:rsidR="0026329D" w:rsidRPr="0026329D" w:rsidRDefault="0026329D" w:rsidP="00E7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2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7F44F3" w:rsidRDefault="007F44F3" w:rsidP="00A9750C">
      <w:pPr>
        <w:ind w:firstLine="709"/>
        <w:jc w:val="both"/>
      </w:pPr>
    </w:p>
    <w:p w:rsidR="007F44F3" w:rsidRPr="007F44F3" w:rsidRDefault="007F44F3" w:rsidP="00A97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4F3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знаний и </w:t>
      </w:r>
      <w:r>
        <w:rPr>
          <w:rFonts w:ascii="Times New Roman" w:hAnsi="Times New Roman" w:cs="Times New Roman"/>
          <w:sz w:val="28"/>
          <w:szCs w:val="28"/>
        </w:rPr>
        <w:t>успеваемости по итогам учебного года</w:t>
      </w:r>
    </w:p>
    <w:tbl>
      <w:tblPr>
        <w:tblpPr w:leftFromText="180" w:rightFromText="180" w:vertAnchor="page" w:horzAnchor="margin" w:tblpY="2371"/>
        <w:tblW w:w="9581" w:type="dxa"/>
        <w:tblLayout w:type="fixed"/>
        <w:tblLook w:val="0000"/>
      </w:tblPr>
      <w:tblGrid>
        <w:gridCol w:w="3190"/>
        <w:gridCol w:w="3190"/>
        <w:gridCol w:w="3201"/>
      </w:tblGrid>
      <w:tr w:rsidR="007F44F3" w:rsidRPr="00E71938" w:rsidTr="007F44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Качество знаний</w:t>
            </w:r>
          </w:p>
        </w:tc>
      </w:tr>
      <w:tr w:rsidR="007F44F3" w:rsidRPr="00E71938" w:rsidTr="007F44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2013-2014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99,5%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44,4%</w:t>
            </w:r>
          </w:p>
        </w:tc>
      </w:tr>
      <w:tr w:rsidR="007F44F3" w:rsidRPr="00E71938" w:rsidTr="007F44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2014-2015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98,8%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47,5%</w:t>
            </w:r>
          </w:p>
        </w:tc>
      </w:tr>
      <w:tr w:rsidR="007F44F3" w:rsidRPr="00E71938" w:rsidTr="007F44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2015-2016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98,9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46,55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7F44F3" w:rsidRPr="00E71938" w:rsidTr="007F44F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2016-2017 учебный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98,9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4F3" w:rsidRPr="007F44F3" w:rsidRDefault="007F44F3" w:rsidP="007F44F3">
            <w:pPr>
              <w:snapToGrid w:val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F44F3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</w:tbl>
    <w:p w:rsidR="007F44F3" w:rsidRDefault="007F44F3" w:rsidP="00A975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4F3" w:rsidRDefault="007F44F3" w:rsidP="007F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4F3" w:rsidRPr="00F70BAA" w:rsidRDefault="007F44F3" w:rsidP="007F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AA">
        <w:rPr>
          <w:rFonts w:ascii="Times New Roman" w:hAnsi="Times New Roman"/>
          <w:sz w:val="28"/>
          <w:szCs w:val="28"/>
        </w:rPr>
        <w:t>В соответствии с Приказом Министерства образования и науки Российской Федерации №</w:t>
      </w:r>
      <w:r>
        <w:rPr>
          <w:rFonts w:ascii="Times New Roman" w:hAnsi="Times New Roman"/>
          <w:sz w:val="28"/>
          <w:szCs w:val="28"/>
        </w:rPr>
        <w:t xml:space="preserve"> 69</w:t>
      </w:r>
      <w:r w:rsidRPr="00F70BAA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7</w:t>
      </w:r>
      <w:r w:rsidRPr="00F70B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70BA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F70BAA">
        <w:rPr>
          <w:rFonts w:ascii="Times New Roman" w:hAnsi="Times New Roman"/>
          <w:sz w:val="28"/>
          <w:szCs w:val="28"/>
        </w:rPr>
        <w:t xml:space="preserve"> г. "О проведении мониторинга качества образования" в </w:t>
      </w:r>
      <w:r>
        <w:rPr>
          <w:rFonts w:ascii="Times New Roman" w:hAnsi="Times New Roman"/>
          <w:sz w:val="28"/>
          <w:szCs w:val="28"/>
        </w:rPr>
        <w:t>о</w:t>
      </w:r>
      <w:r w:rsidRPr="00F70BAA">
        <w:rPr>
          <w:rFonts w:ascii="Times New Roman" w:hAnsi="Times New Roman"/>
          <w:sz w:val="28"/>
          <w:szCs w:val="28"/>
        </w:rPr>
        <w:t>бразовательных организациях проводи</w:t>
      </w:r>
      <w:r>
        <w:rPr>
          <w:rFonts w:ascii="Times New Roman" w:hAnsi="Times New Roman"/>
          <w:sz w:val="28"/>
          <w:szCs w:val="28"/>
        </w:rPr>
        <w:t>л</w:t>
      </w:r>
      <w:r w:rsidRPr="00F70BAA">
        <w:rPr>
          <w:rFonts w:ascii="Times New Roman" w:hAnsi="Times New Roman"/>
          <w:sz w:val="28"/>
          <w:szCs w:val="28"/>
        </w:rPr>
        <w:t>ся мониторинг качества подготовки обучающихся 4</w:t>
      </w:r>
      <w:r>
        <w:rPr>
          <w:rFonts w:ascii="Times New Roman" w:hAnsi="Times New Roman"/>
          <w:sz w:val="28"/>
          <w:szCs w:val="28"/>
        </w:rPr>
        <w:t xml:space="preserve"> классов по учебным предметам: </w:t>
      </w:r>
      <w:r w:rsidRPr="00F70BAA">
        <w:rPr>
          <w:rFonts w:ascii="Times New Roman" w:hAnsi="Times New Roman"/>
          <w:sz w:val="28"/>
          <w:szCs w:val="28"/>
        </w:rPr>
        <w:t>русский язык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70BAA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70BAA">
        <w:rPr>
          <w:rFonts w:ascii="Times New Roman" w:hAnsi="Times New Roman"/>
          <w:sz w:val="28"/>
          <w:szCs w:val="28"/>
        </w:rPr>
        <w:t xml:space="preserve">окружающий мир в форме проверочных работ в </w:t>
      </w:r>
      <w:r>
        <w:rPr>
          <w:rFonts w:ascii="Times New Roman" w:hAnsi="Times New Roman"/>
          <w:sz w:val="28"/>
          <w:szCs w:val="28"/>
        </w:rPr>
        <w:t xml:space="preserve">апреле - </w:t>
      </w:r>
      <w:r w:rsidRPr="00F70BAA">
        <w:rPr>
          <w:rFonts w:ascii="Times New Roman" w:hAnsi="Times New Roman"/>
          <w:sz w:val="28"/>
          <w:szCs w:val="28"/>
        </w:rPr>
        <w:t>мае 201</w:t>
      </w:r>
      <w:r>
        <w:rPr>
          <w:rFonts w:ascii="Times New Roman" w:hAnsi="Times New Roman"/>
          <w:sz w:val="28"/>
          <w:szCs w:val="28"/>
        </w:rPr>
        <w:t>7</w:t>
      </w:r>
      <w:r w:rsidRPr="00F70BAA">
        <w:rPr>
          <w:rFonts w:ascii="Times New Roman" w:hAnsi="Times New Roman"/>
          <w:sz w:val="28"/>
          <w:szCs w:val="28"/>
        </w:rPr>
        <w:t xml:space="preserve"> года.</w:t>
      </w:r>
    </w:p>
    <w:p w:rsidR="007F44F3" w:rsidRDefault="007F44F3" w:rsidP="007F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AA">
        <w:rPr>
          <w:rFonts w:ascii="Times New Roman" w:hAnsi="Times New Roman"/>
          <w:sz w:val="28"/>
          <w:szCs w:val="28"/>
        </w:rPr>
        <w:t>Цель В</w:t>
      </w:r>
      <w:r>
        <w:rPr>
          <w:rFonts w:ascii="Times New Roman" w:hAnsi="Times New Roman"/>
          <w:sz w:val="28"/>
          <w:szCs w:val="28"/>
        </w:rPr>
        <w:t>сероссийских проверочных работ (</w:t>
      </w:r>
      <w:r w:rsidRPr="00290A30">
        <w:rPr>
          <w:rFonts w:ascii="Times New Roman" w:hAnsi="Times New Roman"/>
          <w:sz w:val="28"/>
          <w:szCs w:val="28"/>
        </w:rPr>
        <w:t>ВПР)</w:t>
      </w:r>
      <w:r w:rsidRPr="00F70BAA">
        <w:rPr>
          <w:rFonts w:ascii="Times New Roman" w:hAnsi="Times New Roman"/>
          <w:sz w:val="28"/>
          <w:szCs w:val="28"/>
        </w:rPr>
        <w:t xml:space="preserve"> – обеспечение единства образовательного пространства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7F44F3" w:rsidRPr="00F70BAA" w:rsidRDefault="007F44F3" w:rsidP="007F4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BAA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249"/>
        <w:gridCol w:w="1576"/>
        <w:gridCol w:w="661"/>
        <w:gridCol w:w="662"/>
        <w:gridCol w:w="662"/>
        <w:gridCol w:w="662"/>
        <w:gridCol w:w="1157"/>
        <w:gridCol w:w="1701"/>
        <w:gridCol w:w="1241"/>
      </w:tblGrid>
      <w:tr w:rsidR="007F44F3" w:rsidRPr="006F0449" w:rsidTr="00DB2F36">
        <w:trPr>
          <w:trHeight w:val="419"/>
        </w:trPr>
        <w:tc>
          <w:tcPr>
            <w:tcW w:w="1249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6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Кол-во учащихся с отметкой</w:t>
            </w:r>
          </w:p>
        </w:tc>
        <w:tc>
          <w:tcPr>
            <w:tcW w:w="1157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1701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241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7F44F3" w:rsidRPr="006F0449" w:rsidTr="00DB2F36">
        <w:trPr>
          <w:trHeight w:val="1021"/>
        </w:trPr>
        <w:tc>
          <w:tcPr>
            <w:tcW w:w="1249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F3" w:rsidRPr="006F0449" w:rsidTr="00DB2F36">
        <w:tc>
          <w:tcPr>
            <w:tcW w:w="1249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76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6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7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93,60</w:t>
            </w:r>
          </w:p>
        </w:tc>
        <w:tc>
          <w:tcPr>
            <w:tcW w:w="170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63,54</w:t>
            </w:r>
          </w:p>
        </w:tc>
        <w:tc>
          <w:tcPr>
            <w:tcW w:w="124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</w:tr>
    </w:tbl>
    <w:p w:rsidR="007F44F3" w:rsidRPr="006F0449" w:rsidRDefault="007F44F3" w:rsidP="007F44F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44F3" w:rsidRPr="006F0449" w:rsidRDefault="007F44F3" w:rsidP="007F44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9"/>
        <w:gridCol w:w="1576"/>
        <w:gridCol w:w="661"/>
        <w:gridCol w:w="662"/>
        <w:gridCol w:w="662"/>
        <w:gridCol w:w="662"/>
        <w:gridCol w:w="1157"/>
        <w:gridCol w:w="1701"/>
        <w:gridCol w:w="1241"/>
      </w:tblGrid>
      <w:tr w:rsidR="007F44F3" w:rsidRPr="006F0449" w:rsidTr="00DB2F36">
        <w:trPr>
          <w:trHeight w:val="419"/>
        </w:trPr>
        <w:tc>
          <w:tcPr>
            <w:tcW w:w="1249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6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Кол-во учащихся с </w:t>
            </w: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>отметкой</w:t>
            </w:r>
          </w:p>
        </w:tc>
        <w:tc>
          <w:tcPr>
            <w:tcW w:w="1157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>Успевае</w:t>
            </w: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>мость %</w:t>
            </w:r>
          </w:p>
        </w:tc>
        <w:tc>
          <w:tcPr>
            <w:tcW w:w="1701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</w:t>
            </w: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>знаний %</w:t>
            </w:r>
          </w:p>
        </w:tc>
        <w:tc>
          <w:tcPr>
            <w:tcW w:w="1241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</w:t>
            </w:r>
            <w:r w:rsidRPr="006F0449">
              <w:rPr>
                <w:rFonts w:ascii="Times New Roman" w:hAnsi="Times New Roman"/>
                <w:sz w:val="24"/>
                <w:szCs w:val="24"/>
              </w:rPr>
              <w:lastRenderedPageBreak/>
              <w:t>отметка</w:t>
            </w:r>
          </w:p>
        </w:tc>
      </w:tr>
      <w:tr w:rsidR="007F44F3" w:rsidRPr="006F0449" w:rsidTr="00DB2F36">
        <w:trPr>
          <w:trHeight w:val="1021"/>
        </w:trPr>
        <w:tc>
          <w:tcPr>
            <w:tcW w:w="1249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F3" w:rsidRPr="006F0449" w:rsidTr="00DB2F36">
        <w:tc>
          <w:tcPr>
            <w:tcW w:w="1249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76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66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97,24</w:t>
            </w:r>
          </w:p>
        </w:tc>
        <w:tc>
          <w:tcPr>
            <w:tcW w:w="170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73,85</w:t>
            </w:r>
          </w:p>
        </w:tc>
        <w:tc>
          <w:tcPr>
            <w:tcW w:w="124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4,18</w:t>
            </w:r>
          </w:p>
        </w:tc>
      </w:tr>
    </w:tbl>
    <w:p w:rsidR="007F44F3" w:rsidRPr="006F0449" w:rsidRDefault="007F44F3" w:rsidP="007F44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9"/>
        <w:gridCol w:w="1576"/>
        <w:gridCol w:w="661"/>
        <w:gridCol w:w="662"/>
        <w:gridCol w:w="662"/>
        <w:gridCol w:w="662"/>
        <w:gridCol w:w="1157"/>
        <w:gridCol w:w="1701"/>
        <w:gridCol w:w="1241"/>
      </w:tblGrid>
      <w:tr w:rsidR="007F44F3" w:rsidRPr="006F0449" w:rsidTr="00DB2F36">
        <w:trPr>
          <w:trHeight w:val="419"/>
        </w:trPr>
        <w:tc>
          <w:tcPr>
            <w:tcW w:w="1249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76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Кол-во учащихся с отметкой</w:t>
            </w:r>
          </w:p>
        </w:tc>
        <w:tc>
          <w:tcPr>
            <w:tcW w:w="1157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Успеваемость %</w:t>
            </w:r>
          </w:p>
        </w:tc>
        <w:tc>
          <w:tcPr>
            <w:tcW w:w="1701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241" w:type="dxa"/>
            <w:vMerge w:val="restart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Средняя отметка</w:t>
            </w:r>
          </w:p>
        </w:tc>
      </w:tr>
      <w:tr w:rsidR="007F44F3" w:rsidRPr="006F0449" w:rsidTr="00DB2F36">
        <w:trPr>
          <w:trHeight w:val="1021"/>
        </w:trPr>
        <w:tc>
          <w:tcPr>
            <w:tcW w:w="1249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157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4F3" w:rsidRPr="006F0449" w:rsidTr="00DB2F36">
        <w:tc>
          <w:tcPr>
            <w:tcW w:w="1249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76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66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2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98,63</w:t>
            </w:r>
          </w:p>
        </w:tc>
        <w:tc>
          <w:tcPr>
            <w:tcW w:w="170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82,27</w:t>
            </w:r>
          </w:p>
        </w:tc>
        <w:tc>
          <w:tcPr>
            <w:tcW w:w="1241" w:type="dxa"/>
          </w:tcPr>
          <w:p w:rsidR="007F44F3" w:rsidRPr="006F0449" w:rsidRDefault="007F44F3" w:rsidP="00DB2F3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449">
              <w:rPr>
                <w:rFonts w:ascii="Times New Roman" w:hAnsi="Times New Roman"/>
                <w:sz w:val="24"/>
                <w:szCs w:val="24"/>
              </w:rPr>
              <w:t>4,06</w:t>
            </w:r>
          </w:p>
        </w:tc>
      </w:tr>
    </w:tbl>
    <w:p w:rsidR="007F44F3" w:rsidRPr="0036343B" w:rsidRDefault="007F44F3" w:rsidP="007F44F3">
      <w:pPr>
        <w:rPr>
          <w:rFonts w:ascii="Times New Roman" w:hAnsi="Times New Roman" w:cs="Times New Roman"/>
          <w:sz w:val="24"/>
          <w:szCs w:val="24"/>
        </w:rPr>
      </w:pPr>
    </w:p>
    <w:p w:rsidR="0036343B" w:rsidRPr="006F0449" w:rsidRDefault="0036343B" w:rsidP="00363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0449">
        <w:rPr>
          <w:rFonts w:ascii="Times New Roman" w:hAnsi="Times New Roman" w:cs="Times New Roman"/>
          <w:sz w:val="28"/>
          <w:szCs w:val="28"/>
        </w:rPr>
        <w:t>Участниками муниципального этапа олимпиады стали 102 школьника 7-11 классов из 17 ОУ района. 6 учащихся стали участниками краевого этапа всероссийской предметной олимпиады. Команда учащихся начальной школы стала</w:t>
      </w:r>
      <w:r w:rsidR="006F0449" w:rsidRPr="006F0449">
        <w:rPr>
          <w:rFonts w:ascii="Times New Roman" w:hAnsi="Times New Roman" w:cs="Times New Roman"/>
          <w:sz w:val="28"/>
          <w:szCs w:val="28"/>
        </w:rPr>
        <w:t xml:space="preserve"> лауреатом </w:t>
      </w:r>
      <w:r w:rsidR="00501935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="006F0449" w:rsidRPr="006F0449">
        <w:rPr>
          <w:rFonts w:ascii="Times New Roman" w:hAnsi="Times New Roman" w:cs="Times New Roman"/>
          <w:sz w:val="28"/>
          <w:szCs w:val="28"/>
        </w:rPr>
        <w:t>олимпиады младших школьников «Вместе к успеху»</w:t>
      </w:r>
    </w:p>
    <w:p w:rsidR="006F0449" w:rsidRDefault="006F0449" w:rsidP="007F44F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0449">
        <w:rPr>
          <w:rFonts w:ascii="Times New Roman" w:hAnsi="Times New Roman" w:cs="Times New Roman"/>
          <w:i/>
          <w:sz w:val="28"/>
          <w:szCs w:val="28"/>
          <w:u w:val="single"/>
        </w:rPr>
        <w:t>Финансово- экономическая деятельность</w:t>
      </w:r>
    </w:p>
    <w:p w:rsidR="006F0449" w:rsidRDefault="006F0449" w:rsidP="006F0449">
      <w:pPr>
        <w:pStyle w:val="Style16"/>
        <w:widowControl/>
        <w:spacing w:before="14" w:line="432" w:lineRule="exact"/>
        <w:ind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Pr="006F0449">
        <w:rPr>
          <w:rStyle w:val="FontStyle46"/>
          <w:sz w:val="28"/>
          <w:szCs w:val="28"/>
        </w:rPr>
        <w:t>Общий   объем   финансовых   средств,   поступивших   в общеобразовательные организации, в расчете на од</w:t>
      </w:r>
      <w:r>
        <w:rPr>
          <w:rStyle w:val="FontStyle46"/>
          <w:sz w:val="28"/>
          <w:szCs w:val="28"/>
        </w:rPr>
        <w:t>ного обучающегося, составляет 63</w:t>
      </w:r>
      <w:r w:rsidRPr="006F0449">
        <w:rPr>
          <w:rStyle w:val="FontStyle46"/>
          <w:sz w:val="28"/>
          <w:szCs w:val="28"/>
        </w:rPr>
        <w:t>,7</w:t>
      </w:r>
      <w:r>
        <w:rPr>
          <w:rStyle w:val="FontStyle46"/>
          <w:sz w:val="28"/>
          <w:szCs w:val="28"/>
        </w:rPr>
        <w:t>3</w:t>
      </w:r>
      <w:r w:rsidRPr="006F0449">
        <w:rPr>
          <w:rStyle w:val="FontStyle46"/>
          <w:sz w:val="28"/>
          <w:szCs w:val="28"/>
        </w:rPr>
        <w:t xml:space="preserve"> тыс.руб. </w:t>
      </w:r>
    </w:p>
    <w:p w:rsidR="006F0449" w:rsidRPr="006F0449" w:rsidRDefault="006F0449" w:rsidP="006F0449">
      <w:pPr>
        <w:pStyle w:val="Style16"/>
        <w:widowControl/>
        <w:spacing w:before="14" w:line="432" w:lineRule="exact"/>
        <w:ind w:firstLine="0"/>
        <w:jc w:val="left"/>
        <w:rPr>
          <w:rStyle w:val="FontStyle46"/>
          <w:i/>
          <w:sz w:val="28"/>
          <w:szCs w:val="28"/>
          <w:u w:val="single"/>
        </w:rPr>
      </w:pPr>
      <w:r w:rsidRPr="006F0449">
        <w:rPr>
          <w:rStyle w:val="FontStyle46"/>
          <w:i/>
          <w:sz w:val="28"/>
          <w:szCs w:val="28"/>
          <w:u w:val="single"/>
        </w:rPr>
        <w:t>Выводы</w:t>
      </w:r>
    </w:p>
    <w:p w:rsidR="006F0449" w:rsidRPr="000F5C38" w:rsidRDefault="006F0449" w:rsidP="006F0449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>
        <w:rPr>
          <w:rStyle w:val="FontStyle80"/>
        </w:rPr>
        <w:t xml:space="preserve"> </w:t>
      </w:r>
      <w:r w:rsidRPr="000F5C38">
        <w:rPr>
          <w:rStyle w:val="FontStyle80"/>
          <w:sz w:val="28"/>
          <w:szCs w:val="28"/>
        </w:rPr>
        <w:t xml:space="preserve">Комитетом по образованию Рубцовского района, общеобразовательными учреждениями Рубцовского района велась активная работа по созданию условий и внедрению инновационных механизмов развития муниципальной системы образования, обеспечению безопасного функционирования учреждений образования, сохранению и укреплению здоровья участников образовательной деятельности. Особое внимание уделялось реализации требований ФГОС, выявлению и поддержке одаренных детей и совершенствованию условий для профессионального развития педагогов. Анализируя работу за прошедший год, следует отметить, что удалось </w:t>
      </w:r>
      <w:r w:rsidRPr="000F5C38">
        <w:rPr>
          <w:rStyle w:val="FontStyle80"/>
          <w:sz w:val="28"/>
          <w:szCs w:val="28"/>
        </w:rPr>
        <w:lastRenderedPageBreak/>
        <w:t>осуществить ряд мер, направленных на обеспечение доступного и качественного образования:</w:t>
      </w:r>
    </w:p>
    <w:p w:rsidR="006F0449" w:rsidRPr="000F5C38" w:rsidRDefault="006F0449" w:rsidP="00F23A0F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 w:rsidRPr="000F5C38">
        <w:rPr>
          <w:rStyle w:val="FontStyle80"/>
          <w:sz w:val="28"/>
          <w:szCs w:val="28"/>
        </w:rPr>
        <w:t>-обновление условий реализации образовательных программ и изменения в организации учебного процесса в соответствии с требованиями ФГОС;</w:t>
      </w:r>
    </w:p>
    <w:p w:rsidR="000F5C38" w:rsidRPr="000F5C38" w:rsidRDefault="000F5C38" w:rsidP="00F23A0F">
      <w:pPr>
        <w:pStyle w:val="Style17"/>
        <w:widowControl/>
        <w:spacing w:line="413" w:lineRule="exact"/>
        <w:ind w:firstLine="0"/>
        <w:rPr>
          <w:rStyle w:val="FontStyle80"/>
          <w:sz w:val="28"/>
          <w:szCs w:val="28"/>
        </w:rPr>
      </w:pPr>
      <w:r w:rsidRPr="000F5C38">
        <w:rPr>
          <w:rStyle w:val="FontStyle80"/>
          <w:sz w:val="28"/>
          <w:szCs w:val="28"/>
        </w:rPr>
        <w:t>- создание условий инклюзивного образования детей ОВЗ и детей-инвалидов;</w:t>
      </w:r>
    </w:p>
    <w:p w:rsidR="006F0449" w:rsidRPr="000F5C38" w:rsidRDefault="00F23A0F" w:rsidP="00F23A0F">
      <w:pPr>
        <w:pStyle w:val="Style8"/>
        <w:widowControl/>
        <w:tabs>
          <w:tab w:val="left" w:pos="1042"/>
        </w:tabs>
        <w:ind w:firstLine="0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- </w:t>
      </w:r>
      <w:r w:rsidR="006F0449" w:rsidRPr="000F5C38">
        <w:rPr>
          <w:rStyle w:val="FontStyle80"/>
          <w:sz w:val="28"/>
          <w:szCs w:val="28"/>
        </w:rPr>
        <w:t>обновление школьной инфраструктуры, в том числе создание безопасных, комфортных условий организации образовательного процесса;</w:t>
      </w:r>
    </w:p>
    <w:p w:rsidR="00F23A0F" w:rsidRDefault="00F23A0F" w:rsidP="00F23A0F">
      <w:pPr>
        <w:pStyle w:val="Style8"/>
        <w:widowControl/>
        <w:tabs>
          <w:tab w:val="left" w:pos="850"/>
        </w:tabs>
        <w:ind w:firstLine="0"/>
        <w:jc w:val="left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- </w:t>
      </w:r>
      <w:r w:rsidR="006F0449" w:rsidRPr="000F5C38">
        <w:rPr>
          <w:rStyle w:val="FontStyle80"/>
          <w:sz w:val="28"/>
          <w:szCs w:val="28"/>
        </w:rPr>
        <w:t>совершенствование независимой оценки качества образования;</w:t>
      </w:r>
    </w:p>
    <w:p w:rsidR="00F23A0F" w:rsidRDefault="00F23A0F" w:rsidP="00F23A0F">
      <w:pPr>
        <w:pStyle w:val="Style8"/>
        <w:widowControl/>
        <w:tabs>
          <w:tab w:val="left" w:pos="850"/>
        </w:tabs>
        <w:ind w:firstLine="0"/>
        <w:jc w:val="left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- </w:t>
      </w:r>
      <w:r w:rsidR="006F0449" w:rsidRPr="000F5C38">
        <w:rPr>
          <w:rStyle w:val="FontStyle80"/>
          <w:sz w:val="28"/>
          <w:szCs w:val="28"/>
        </w:rPr>
        <w:t>увеличение числа учащихся принимающих участие в оли</w:t>
      </w:r>
      <w:r w:rsidR="000F5C38" w:rsidRPr="000F5C38">
        <w:rPr>
          <w:rStyle w:val="FontStyle80"/>
          <w:sz w:val="28"/>
          <w:szCs w:val="28"/>
        </w:rPr>
        <w:t>мпиадном и конкурсных движениях;</w:t>
      </w:r>
    </w:p>
    <w:p w:rsidR="000F5C38" w:rsidRPr="000F5C38" w:rsidRDefault="00F23A0F" w:rsidP="00F23A0F">
      <w:pPr>
        <w:pStyle w:val="Style8"/>
        <w:widowControl/>
        <w:tabs>
          <w:tab w:val="left" w:pos="850"/>
        </w:tabs>
        <w:ind w:firstLine="0"/>
        <w:jc w:val="left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- </w:t>
      </w:r>
      <w:r w:rsidR="000F5C38" w:rsidRPr="000F5C38">
        <w:rPr>
          <w:rStyle w:val="FontStyle80"/>
          <w:sz w:val="28"/>
          <w:szCs w:val="28"/>
        </w:rPr>
        <w:t>обеспечение условий для профессионального роста педагогов, поддержки молодых педагогов района.</w:t>
      </w: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0F5C38" w:rsidRDefault="000F5C38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sz w:val="28"/>
          <w:szCs w:val="28"/>
        </w:rPr>
      </w:pPr>
    </w:p>
    <w:p w:rsidR="00921FAB" w:rsidRDefault="00921FAB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b/>
          <w:sz w:val="28"/>
          <w:szCs w:val="28"/>
        </w:rPr>
      </w:pPr>
    </w:p>
    <w:p w:rsidR="00921FAB" w:rsidRDefault="00921FAB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b/>
          <w:sz w:val="28"/>
          <w:szCs w:val="28"/>
        </w:rPr>
      </w:pPr>
    </w:p>
    <w:p w:rsidR="000F5C38" w:rsidRDefault="007B4641" w:rsidP="000F5C38">
      <w:pPr>
        <w:pStyle w:val="Style8"/>
        <w:widowControl/>
        <w:tabs>
          <w:tab w:val="left" w:pos="850"/>
        </w:tabs>
        <w:ind w:left="710" w:firstLine="0"/>
        <w:rPr>
          <w:rStyle w:val="FontStyle80"/>
          <w:b/>
          <w:sz w:val="28"/>
          <w:szCs w:val="28"/>
        </w:rPr>
      </w:pPr>
      <w:r w:rsidRPr="007B4641">
        <w:rPr>
          <w:rStyle w:val="FontStyle80"/>
          <w:b/>
          <w:sz w:val="28"/>
          <w:szCs w:val="28"/>
        </w:rPr>
        <w:lastRenderedPageBreak/>
        <w:t>2.3. Сведения о развитии дополнительного образования детей и взрослых</w:t>
      </w:r>
    </w:p>
    <w:p w:rsidR="0005061C" w:rsidRPr="0005061C" w:rsidRDefault="0005061C" w:rsidP="0005061C">
      <w:pPr>
        <w:pStyle w:val="Style16"/>
        <w:widowControl/>
        <w:ind w:firstLine="0"/>
        <w:rPr>
          <w:rStyle w:val="FontStyle46"/>
          <w:sz w:val="28"/>
          <w:szCs w:val="28"/>
        </w:rPr>
      </w:pPr>
      <w:bookmarkStart w:id="3" w:name="bookmark13"/>
      <w:r>
        <w:rPr>
          <w:rStyle w:val="FontStyle46"/>
          <w:sz w:val="28"/>
          <w:szCs w:val="28"/>
        </w:rPr>
        <w:t xml:space="preserve"> </w:t>
      </w:r>
      <w:r w:rsidRPr="0005061C">
        <w:rPr>
          <w:rStyle w:val="FontStyle46"/>
          <w:sz w:val="28"/>
          <w:szCs w:val="28"/>
        </w:rPr>
        <w:t>Д</w:t>
      </w:r>
      <w:bookmarkEnd w:id="3"/>
      <w:r w:rsidRPr="0005061C">
        <w:rPr>
          <w:rStyle w:val="FontStyle46"/>
          <w:sz w:val="28"/>
          <w:szCs w:val="28"/>
        </w:rPr>
        <w:t>ополнительное образование рассматривается как социальный институт, способствующий раскрытию творческих талантов, спортивных способностей и исследовательских компетенций детей.</w:t>
      </w:r>
    </w:p>
    <w:p w:rsidR="0005061C" w:rsidRPr="0005061C" w:rsidRDefault="0005061C" w:rsidP="0005061C">
      <w:pPr>
        <w:pStyle w:val="Style8"/>
        <w:widowControl/>
        <w:tabs>
          <w:tab w:val="left" w:pos="850"/>
        </w:tabs>
        <w:ind w:firstLine="0"/>
        <w:rPr>
          <w:rStyle w:val="FontStyle80"/>
          <w:b/>
          <w:sz w:val="28"/>
          <w:szCs w:val="28"/>
        </w:rPr>
      </w:pPr>
      <w:r>
        <w:rPr>
          <w:rStyle w:val="FontStyle46"/>
          <w:sz w:val="28"/>
          <w:szCs w:val="28"/>
        </w:rPr>
        <w:t xml:space="preserve"> </w:t>
      </w:r>
      <w:r w:rsidRPr="0005061C">
        <w:rPr>
          <w:rStyle w:val="FontStyle46"/>
          <w:sz w:val="28"/>
          <w:szCs w:val="28"/>
        </w:rPr>
        <w:t xml:space="preserve">В целях обеспечения исполнения Указа Президента Российской Федерации от 07.05.2012 № 599 «О мерах по реализации государственной политики в области образования и науки» в части увеличения к 2020 году численности детей в возрасте от 5 до 18 лет, обучающихся по дополнительным образовательным </w:t>
      </w:r>
      <w:r>
        <w:rPr>
          <w:rStyle w:val="FontStyle46"/>
          <w:sz w:val="28"/>
          <w:szCs w:val="28"/>
        </w:rPr>
        <w:t xml:space="preserve">программам, до уровня не ниже </w:t>
      </w:r>
      <w:r w:rsidR="00996604">
        <w:rPr>
          <w:rStyle w:val="FontStyle46"/>
          <w:sz w:val="28"/>
          <w:szCs w:val="28"/>
        </w:rPr>
        <w:t>70</w:t>
      </w:r>
      <w:r>
        <w:rPr>
          <w:rStyle w:val="FontStyle46"/>
          <w:sz w:val="28"/>
          <w:szCs w:val="28"/>
        </w:rPr>
        <w:t>% в Рубцовском</w:t>
      </w:r>
      <w:r w:rsidRPr="0005061C">
        <w:rPr>
          <w:rStyle w:val="FontStyle46"/>
          <w:sz w:val="28"/>
          <w:szCs w:val="28"/>
        </w:rPr>
        <w:t xml:space="preserve"> районе </w:t>
      </w:r>
    </w:p>
    <w:p w:rsidR="006D74CE" w:rsidRDefault="0005061C" w:rsidP="00050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0"/>
          <w:rFonts w:eastAsiaTheme="minorEastAsia"/>
          <w:sz w:val="28"/>
          <w:szCs w:val="28"/>
          <w:lang w:eastAsia="ru-RU"/>
        </w:rPr>
        <w:t>в</w:t>
      </w:r>
      <w:r w:rsidR="007B4641" w:rsidRPr="0005061C">
        <w:rPr>
          <w:rFonts w:ascii="Times New Roman" w:hAnsi="Times New Roman" w:cs="Times New Roman"/>
          <w:sz w:val="28"/>
          <w:szCs w:val="28"/>
        </w:rPr>
        <w:t xml:space="preserve"> </w:t>
      </w:r>
      <w:r w:rsidR="007B4641">
        <w:rPr>
          <w:rFonts w:ascii="Times New Roman" w:hAnsi="Times New Roman" w:cs="Times New Roman"/>
          <w:sz w:val="28"/>
          <w:szCs w:val="28"/>
        </w:rPr>
        <w:t xml:space="preserve">систему образования входят и 2 учреждения дополнительного образования – </w:t>
      </w:r>
      <w:r w:rsidR="007B4641" w:rsidRPr="0005061C">
        <w:rPr>
          <w:rFonts w:ascii="Times New Roman" w:hAnsi="Times New Roman" w:cs="Times New Roman"/>
          <w:sz w:val="28"/>
          <w:szCs w:val="28"/>
        </w:rPr>
        <w:t>Детско - юношеская спортивная школа  и центр творческого развития «Ступени»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4CE" w:rsidRDefault="006D74CE" w:rsidP="000506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учреждениях дополнительного образования </w:t>
      </w:r>
      <w:r w:rsidR="0005061C">
        <w:rPr>
          <w:rFonts w:ascii="Times New Roman" w:hAnsi="Times New Roman" w:cs="Times New Roman"/>
          <w:sz w:val="28"/>
          <w:szCs w:val="28"/>
        </w:rPr>
        <w:t xml:space="preserve"> занимаются 1113 детей, что  составляет 35% от общего числа детей от 5 до 18 лет (краевой показатель 68%). Резерв – это  дети  в возрастной категории от 5 до 9 лет, увеличение охвата детей дополнительным об</w:t>
      </w:r>
      <w:r>
        <w:rPr>
          <w:rFonts w:ascii="Times New Roman" w:hAnsi="Times New Roman" w:cs="Times New Roman"/>
          <w:sz w:val="28"/>
          <w:szCs w:val="28"/>
        </w:rPr>
        <w:t xml:space="preserve">разованием – задача актуальная </w:t>
      </w:r>
      <w:r w:rsidR="0005061C">
        <w:rPr>
          <w:rFonts w:ascii="Times New Roman" w:hAnsi="Times New Roman" w:cs="Times New Roman"/>
          <w:sz w:val="28"/>
          <w:szCs w:val="28"/>
        </w:rPr>
        <w:t xml:space="preserve"> на 2018 год. Мероприятия проводимые с обучающимися в  учреждениях дополнительного образования, финансируются из районного бюджета. </w:t>
      </w:r>
    </w:p>
    <w:p w:rsidR="00996604" w:rsidRPr="002D522F" w:rsidRDefault="00996604" w:rsidP="00996604">
      <w:pPr>
        <w:shd w:val="clear" w:color="auto" w:fill="FFFFFF"/>
        <w:tabs>
          <w:tab w:val="left" w:pos="2419"/>
        </w:tabs>
        <w:ind w:left="48" w:right="14" w:firstLine="68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2D522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Контингент </w:t>
      </w:r>
    </w:p>
    <w:p w:rsidR="00996604" w:rsidRPr="00996604" w:rsidRDefault="00996604" w:rsidP="00996604">
      <w:pPr>
        <w:shd w:val="clear" w:color="auto" w:fill="FFFFFF"/>
        <w:tabs>
          <w:tab w:val="left" w:pos="2419"/>
        </w:tabs>
        <w:ind w:left="48"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 xml:space="preserve"> Охват детей в возрасте от 5 до 18 лет, занимающихся в </w:t>
      </w:r>
      <w:r w:rsidRPr="006A1E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учреждениях дополнительного образования подведомственных комитету Администрации Рубцовского района по образованию – МБУ ДО «ДЮСШ» </w:t>
      </w:r>
      <w:r w:rsidRPr="006A1E04">
        <w:rPr>
          <w:rFonts w:ascii="Times New Roman" w:eastAsia="Times New Roman" w:hAnsi="Times New Roman" w:cs="Times New Roman"/>
          <w:spacing w:val="-8"/>
          <w:sz w:val="28"/>
          <w:szCs w:val="28"/>
        </w:rPr>
        <w:t>(районная детско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 xml:space="preserve">-юношеская спортивная школа), МБУ ДО «ЦТР «Ступени» (Центр творческого развития «Ступени») –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>5%.</w:t>
      </w:r>
      <w:r w:rsidRPr="006A1E0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 xml:space="preserve">Наиболее востребованным в </w:t>
      </w:r>
      <w:r w:rsidRPr="006A1E04">
        <w:rPr>
          <w:rFonts w:ascii="Times New Roman" w:eastAsia="Times New Roman" w:hAnsi="Times New Roman" w:cs="Times New Roman"/>
          <w:spacing w:val="-2"/>
          <w:sz w:val="28"/>
          <w:szCs w:val="28"/>
        </w:rPr>
        <w:t>дополнительном образовании</w:t>
      </w:r>
      <w:r w:rsidRPr="006A1E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в 2017г стало социально-педагогическое направление (37,06%)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 xml:space="preserve">. Также традиционно </w:t>
      </w:r>
      <w:r w:rsidRPr="006A1E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популярны </w:t>
      </w:r>
      <w:r w:rsidRPr="006A1E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спортивное (17%) и </w:t>
      </w:r>
      <w:r w:rsidRPr="006A1E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художественное 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>(15,5%)</w:t>
      </w:r>
      <w:r w:rsidRPr="006A1E0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направления</w:t>
      </w:r>
      <w:r w:rsidRPr="006A1E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A1E04">
        <w:rPr>
          <w:rFonts w:ascii="Times New Roman" w:eastAsia="Times New Roman" w:hAnsi="Times New Roman" w:cs="Times New Roman"/>
          <w:spacing w:val="-8"/>
          <w:sz w:val="28"/>
          <w:szCs w:val="28"/>
        </w:rPr>
        <w:t>Удельный вес численности детей занимающихся в ДЮСШ составляет 32,58% от общего числа детей, занимающихся в учреждениях дополнительного образования, в ЦТР- 67,41%.</w:t>
      </w:r>
    </w:p>
    <w:p w:rsidR="00996604" w:rsidRDefault="00996604" w:rsidP="00996604">
      <w:pPr>
        <w:shd w:val="clear" w:color="auto" w:fill="FFFFFF"/>
        <w:tabs>
          <w:tab w:val="left" w:pos="2419"/>
        </w:tabs>
        <w:ind w:left="48" w:right="14" w:firstLine="682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A1E04">
        <w:rPr>
          <w:rFonts w:ascii="Times New Roman" w:eastAsia="Times New Roman" w:hAnsi="Times New Roman" w:cs="Times New Roman"/>
          <w:spacing w:val="-8"/>
          <w:sz w:val="28"/>
          <w:szCs w:val="28"/>
        </w:rPr>
        <w:t>Удельный вес численности детей с ОВЗ в общей численности обучающихся в организациях, осуществляющих образовательную деятельность по дополнительным общеобразовательным программам – 2,25%.</w:t>
      </w:r>
    </w:p>
    <w:p w:rsidR="00DB1652" w:rsidRDefault="00996604" w:rsidP="00DB1652">
      <w:pPr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6A1E04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– 0,64%.</w:t>
      </w:r>
      <w:r w:rsidR="00DB1652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</w:p>
    <w:p w:rsidR="00DB1652" w:rsidRDefault="00DB1652" w:rsidP="00DB1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Призерами и победителями всероссийских, краевых, окружных мероприятий в текущем году стали 26 воспитанников ДЮСШ и ЦТР (в 2016 году - 52).    Стипендии главы района одаренным детям  составили – 18,0 тыс. рублей. Расширение участия воспитанников,  а также педагогов, тренеров учреждений в конкурсах, фестивалях, соревнованиях различного уровня -  приоритетное направление работы учреждений. </w:t>
      </w:r>
    </w:p>
    <w:p w:rsidR="00996604" w:rsidRPr="002D522F" w:rsidRDefault="00996604" w:rsidP="00DB1652">
      <w:pPr>
        <w:shd w:val="clear" w:color="auto" w:fill="FFFFFF"/>
        <w:tabs>
          <w:tab w:val="left" w:pos="2419"/>
        </w:tabs>
        <w:ind w:right="14"/>
        <w:jc w:val="both"/>
        <w:rPr>
          <w:rFonts w:ascii="Times New Roman" w:eastAsia="Times New Roman" w:hAnsi="Times New Roman" w:cs="Times New Roman"/>
          <w:i/>
          <w:spacing w:val="-8"/>
          <w:sz w:val="28"/>
          <w:szCs w:val="28"/>
          <w:u w:val="single"/>
        </w:rPr>
      </w:pPr>
      <w:r w:rsidRPr="002D522F">
        <w:rPr>
          <w:rFonts w:ascii="Times New Roman" w:eastAsia="Times New Roman" w:hAnsi="Times New Roman" w:cs="Times New Roman"/>
          <w:i/>
          <w:spacing w:val="-8"/>
          <w:sz w:val="28"/>
          <w:szCs w:val="28"/>
          <w:u w:val="single"/>
        </w:rPr>
        <w:t>Кадровое обеспечение</w:t>
      </w:r>
    </w:p>
    <w:p w:rsidR="00996604" w:rsidRPr="006A1E04" w:rsidRDefault="00996604" w:rsidP="00996604">
      <w:pPr>
        <w:shd w:val="clear" w:color="auto" w:fill="FFFFFF"/>
        <w:tabs>
          <w:tab w:val="left" w:pos="2419"/>
        </w:tabs>
        <w:ind w:left="4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04">
        <w:rPr>
          <w:rFonts w:ascii="Times New Roman" w:hAnsi="Times New Roman" w:cs="Times New Roman"/>
          <w:sz w:val="28"/>
          <w:szCs w:val="28"/>
        </w:rPr>
        <w:t>Кадровое обеспечение организаций, осуществляющих образовательную деятельность в части реализации дополнительных общеобразовательных программ -100%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604" w:rsidRPr="006A1E04" w:rsidRDefault="00996604" w:rsidP="00996604">
      <w:pPr>
        <w:shd w:val="clear" w:color="auto" w:fill="FFFFFF"/>
        <w:tabs>
          <w:tab w:val="left" w:pos="2419"/>
        </w:tabs>
        <w:ind w:left="48" w:right="14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6A1E04">
        <w:rPr>
          <w:rFonts w:ascii="Times New Roman" w:hAnsi="Times New Roman" w:cs="Times New Roman"/>
          <w:sz w:val="28"/>
          <w:szCs w:val="28"/>
        </w:rPr>
        <w:t>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 - 86%.</w:t>
      </w:r>
    </w:p>
    <w:p w:rsidR="00996604" w:rsidRPr="002D522F" w:rsidRDefault="00996604" w:rsidP="00DB1652">
      <w:pPr>
        <w:shd w:val="clear" w:color="auto" w:fill="FFFFFF"/>
        <w:tabs>
          <w:tab w:val="left" w:pos="2419"/>
        </w:tabs>
        <w:ind w:right="1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522F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Сеть образовательных организаций </w:t>
      </w:r>
    </w:p>
    <w:p w:rsidR="00996604" w:rsidRPr="006A1E04" w:rsidRDefault="00996604" w:rsidP="00996604">
      <w:pPr>
        <w:shd w:val="clear" w:color="auto" w:fill="FFFFFF"/>
        <w:tabs>
          <w:tab w:val="left" w:pos="2419"/>
        </w:tabs>
        <w:ind w:left="4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E04">
        <w:rPr>
          <w:rFonts w:ascii="Times New Roman" w:hAnsi="Times New Roman" w:cs="Times New Roman"/>
          <w:sz w:val="28"/>
          <w:szCs w:val="28"/>
        </w:rPr>
        <w:t xml:space="preserve"> Изменений сети организаций, осуществляющих образовательную деятельность по дополнительным общеобразовательным программам в отчетном 2017 году не было.</w:t>
      </w:r>
    </w:p>
    <w:p w:rsidR="00996604" w:rsidRPr="002D522F" w:rsidRDefault="00996604" w:rsidP="00DB1652">
      <w:pPr>
        <w:shd w:val="clear" w:color="auto" w:fill="FFFFFF"/>
        <w:tabs>
          <w:tab w:val="left" w:pos="2419"/>
        </w:tabs>
        <w:ind w:right="1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522F">
        <w:rPr>
          <w:rFonts w:ascii="Times New Roman" w:hAnsi="Times New Roman" w:cs="Times New Roman"/>
          <w:i/>
          <w:sz w:val="28"/>
          <w:szCs w:val="28"/>
          <w:u w:val="single"/>
        </w:rPr>
        <w:t>Материально-техническое и информационное обеспечение</w:t>
      </w:r>
    </w:p>
    <w:p w:rsidR="00996604" w:rsidRPr="00996604" w:rsidRDefault="00DB1652" w:rsidP="00DB1652">
      <w:pPr>
        <w:shd w:val="clear" w:color="auto" w:fill="FFFFFF"/>
        <w:tabs>
          <w:tab w:val="left" w:pos="2419"/>
        </w:tabs>
        <w:ind w:left="48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604" w:rsidRPr="006A1E0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Особенность района в организации дополнительного образования в том, что объединения работают на базе общеобразовательных школ, используя </w:t>
      </w:r>
      <w:r w:rsidR="00996604" w:rsidRPr="006A1E0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помещения и материально - технические условия общеобразовательных </w:t>
      </w:r>
      <w:r w:rsidR="00996604" w:rsidRPr="006A1E04">
        <w:rPr>
          <w:rFonts w:ascii="Times New Roman" w:eastAsia="Times New Roman" w:hAnsi="Times New Roman" w:cs="Times New Roman"/>
          <w:sz w:val="28"/>
          <w:szCs w:val="28"/>
        </w:rPr>
        <w:t xml:space="preserve">школ; собственных помещений ДЮСШ и ЦТР не имеют. Данные по </w:t>
      </w:r>
      <w:r w:rsidR="00996604" w:rsidRPr="006A1E04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материально - техническому, информационному обеспечению, созданию </w:t>
      </w:r>
      <w:r w:rsidR="00996604" w:rsidRPr="006A1E04">
        <w:rPr>
          <w:rFonts w:ascii="Times New Roman" w:eastAsia="Times New Roman" w:hAnsi="Times New Roman" w:cs="Times New Roman"/>
          <w:spacing w:val="-9"/>
          <w:sz w:val="28"/>
          <w:szCs w:val="28"/>
        </w:rPr>
        <w:t>безопасных условий совпадают с данными общего образования.</w:t>
      </w:r>
      <w:r w:rsidR="00996604">
        <w:rPr>
          <w:rFonts w:ascii="Times New Roman" w:hAnsi="Times New Roman" w:cs="Times New Roman"/>
          <w:sz w:val="28"/>
          <w:szCs w:val="28"/>
        </w:rPr>
        <w:t xml:space="preserve"> </w:t>
      </w:r>
      <w:r w:rsidR="00996604" w:rsidRPr="006A1E04">
        <w:rPr>
          <w:rFonts w:ascii="Times New Roman" w:hAnsi="Times New Roman" w:cs="Times New Roman"/>
          <w:sz w:val="28"/>
          <w:szCs w:val="28"/>
        </w:rPr>
        <w:t xml:space="preserve">Общая площадь всех помещений организаций дополнительного образования в расчете на одного обучающегося - </w:t>
      </w:r>
      <w:r w:rsidR="00996604" w:rsidRPr="006A1E04">
        <w:rPr>
          <w:rFonts w:ascii="Times New Roman" w:hAnsi="Times New Roman" w:cs="Times New Roman"/>
          <w:color w:val="000000" w:themeColor="text1"/>
          <w:sz w:val="28"/>
          <w:szCs w:val="28"/>
        </w:rPr>
        <w:t>18,64м</w:t>
      </w:r>
      <w:r w:rsidR="00996604" w:rsidRPr="006A1E0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</w:p>
    <w:p w:rsidR="00996604" w:rsidRPr="006A1E04" w:rsidRDefault="00996604" w:rsidP="00996604">
      <w:pPr>
        <w:shd w:val="clear" w:color="auto" w:fill="FFFFFF"/>
        <w:tabs>
          <w:tab w:val="left" w:pos="2419"/>
        </w:tabs>
        <w:ind w:left="48" w:right="14"/>
        <w:jc w:val="both"/>
        <w:rPr>
          <w:rFonts w:ascii="Times New Roman" w:hAnsi="Times New Roman" w:cs="Times New Roman"/>
          <w:sz w:val="28"/>
          <w:szCs w:val="28"/>
        </w:rPr>
      </w:pPr>
      <w:r w:rsidRPr="006A1E04">
        <w:rPr>
          <w:rFonts w:ascii="Times New Roman" w:hAnsi="Times New Roman" w:cs="Times New Roman"/>
          <w:sz w:val="28"/>
          <w:szCs w:val="28"/>
        </w:rPr>
        <w:t xml:space="preserve">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 -100%.</w:t>
      </w:r>
    </w:p>
    <w:p w:rsidR="00996604" w:rsidRPr="006A1E04" w:rsidRDefault="00996604" w:rsidP="00996604">
      <w:pPr>
        <w:shd w:val="clear" w:color="auto" w:fill="FFFFFF"/>
        <w:tabs>
          <w:tab w:val="left" w:pos="2419"/>
        </w:tabs>
        <w:ind w:left="48" w:right="14"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</w:pPr>
      <w:r w:rsidRPr="006A1E04">
        <w:rPr>
          <w:rFonts w:ascii="Times New Roman" w:hAnsi="Times New Roman" w:cs="Times New Roman"/>
          <w:sz w:val="28"/>
          <w:szCs w:val="28"/>
        </w:rPr>
        <w:lastRenderedPageBreak/>
        <w:t xml:space="preserve"> Число персональных компьютеров, используемых в учебных целях, в расчете на 100 обучающихся организаций дополнительного образования - </w:t>
      </w:r>
      <w:r w:rsidRPr="006A1E04">
        <w:rPr>
          <w:rFonts w:ascii="Times New Roman" w:hAnsi="Times New Roman" w:cs="Times New Roman"/>
          <w:color w:val="000000" w:themeColor="text1"/>
          <w:sz w:val="28"/>
          <w:szCs w:val="28"/>
        </w:rPr>
        <w:t>33,7</w:t>
      </w:r>
      <w:r w:rsidRPr="006A1E04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ед.</w:t>
      </w:r>
    </w:p>
    <w:p w:rsidR="00996604" w:rsidRPr="006A1E04" w:rsidRDefault="00996604" w:rsidP="00996604">
      <w:pPr>
        <w:shd w:val="clear" w:color="auto" w:fill="FFFFFF"/>
        <w:tabs>
          <w:tab w:val="left" w:pos="2419"/>
        </w:tabs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6A1E04">
        <w:rPr>
          <w:rFonts w:ascii="Times New Roman" w:hAnsi="Times New Roman" w:cs="Times New Roman"/>
          <w:sz w:val="28"/>
          <w:szCs w:val="28"/>
        </w:rPr>
        <w:t>Удельный вес числа организаций, имеющих дымовые извещатели, в общем числе образовательных организаций дополнительного образования - 100%.</w:t>
      </w:r>
    </w:p>
    <w:p w:rsidR="00DB1652" w:rsidRPr="002D522F" w:rsidRDefault="00DB1652" w:rsidP="00DB1652">
      <w:pPr>
        <w:shd w:val="clear" w:color="auto" w:fill="FFFFFF"/>
        <w:tabs>
          <w:tab w:val="left" w:pos="2419"/>
        </w:tabs>
        <w:ind w:right="1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522F">
        <w:rPr>
          <w:rFonts w:ascii="Times New Roman" w:hAnsi="Times New Roman" w:cs="Times New Roman"/>
          <w:i/>
          <w:sz w:val="28"/>
          <w:szCs w:val="28"/>
          <w:u w:val="single"/>
        </w:rPr>
        <w:t>Финансово-экономическая деятельность организаций</w:t>
      </w:r>
    </w:p>
    <w:p w:rsidR="00DB1652" w:rsidRPr="00DB1652" w:rsidRDefault="00DB1652" w:rsidP="00DB165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E04">
        <w:rPr>
          <w:rFonts w:ascii="Times New Roman" w:hAnsi="Times New Roman" w:cs="Times New Roman"/>
          <w:sz w:val="28"/>
          <w:szCs w:val="28"/>
        </w:rPr>
        <w:t xml:space="preserve"> Общий объем финансовых средств, поступивших в образовательные организации дополнительного образования, в расчете на одного обучающегося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6598,65 рублей</w:t>
      </w:r>
      <w:r w:rsidRPr="006A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A1E04">
        <w:rPr>
          <w:rFonts w:ascii="Times New Roman" w:hAnsi="Times New Roman" w:cs="Times New Roman"/>
          <w:sz w:val="28"/>
          <w:szCs w:val="28"/>
        </w:rPr>
        <w:t>Финансовых средств от приносящей доход деятельности в общем объеме финансовых средств образовательных организаций дополнительного образования  в отчетном 2017 году нет.</w:t>
      </w:r>
    </w:p>
    <w:p w:rsidR="00B4399D" w:rsidRPr="002D522F" w:rsidRDefault="00B4399D" w:rsidP="00DB1652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D522F">
        <w:rPr>
          <w:rFonts w:ascii="Times New Roman" w:hAnsi="Times New Roman" w:cs="Times New Roman"/>
          <w:i/>
          <w:sz w:val="28"/>
          <w:szCs w:val="28"/>
          <w:u w:val="single"/>
        </w:rPr>
        <w:t>Выводы</w:t>
      </w:r>
    </w:p>
    <w:p w:rsidR="002D522F" w:rsidRDefault="00DB1652" w:rsidP="002D5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99D" w:rsidRPr="006A1E04">
        <w:rPr>
          <w:rFonts w:ascii="Times New Roman" w:hAnsi="Times New Roman" w:cs="Times New Roman"/>
          <w:sz w:val="28"/>
          <w:szCs w:val="28"/>
        </w:rPr>
        <w:t xml:space="preserve">На сегодняшний день важными приоритетами государственной политики в сфере образования становится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профессий. </w:t>
      </w:r>
    </w:p>
    <w:p w:rsidR="00DB1652" w:rsidRDefault="002D522F" w:rsidP="002D5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99D" w:rsidRPr="006A1E04">
        <w:rPr>
          <w:rFonts w:ascii="Times New Roman" w:hAnsi="Times New Roman" w:cs="Times New Roman"/>
          <w:sz w:val="28"/>
          <w:szCs w:val="28"/>
        </w:rPr>
        <w:t xml:space="preserve">Направления деятельности УДО для дальнейшего развития дополнительного образования в Рубцовском районе </w:t>
      </w:r>
    </w:p>
    <w:p w:rsidR="00DB1652" w:rsidRDefault="00DB1652" w:rsidP="00DB1652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99D" w:rsidRPr="00DB1652">
        <w:rPr>
          <w:rFonts w:ascii="Times New Roman" w:hAnsi="Times New Roman" w:cs="Times New Roman"/>
          <w:bCs/>
          <w:sz w:val="28"/>
          <w:szCs w:val="28"/>
        </w:rPr>
        <w:t>Развитие материально-технической (новым оборудованием, инвентарём, учебными пособиями, техникой) для обеспечения регионального заказа на развитие образовательных программ технической и естественнонаучной направленности.</w:t>
      </w:r>
    </w:p>
    <w:p w:rsidR="00DB1652" w:rsidRDefault="00DB1652" w:rsidP="00DB1652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399D" w:rsidRPr="00DB1652">
        <w:rPr>
          <w:rFonts w:ascii="Times New Roman" w:hAnsi="Times New Roman" w:cs="Times New Roman"/>
          <w:bCs/>
          <w:sz w:val="28"/>
          <w:szCs w:val="28"/>
        </w:rPr>
        <w:t xml:space="preserve">Реализация краткосрочных образовательных программ с целью увеличения численности детей, обучающихся по дополнительным образовательным программам.  </w:t>
      </w:r>
    </w:p>
    <w:p w:rsidR="00B4399D" w:rsidRPr="00DB1652" w:rsidRDefault="00DB1652" w:rsidP="00DB1652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4399D" w:rsidRPr="00DB1652">
        <w:rPr>
          <w:rFonts w:ascii="Times New Roman" w:hAnsi="Times New Roman" w:cs="Times New Roman"/>
          <w:bCs/>
          <w:sz w:val="28"/>
          <w:szCs w:val="28"/>
        </w:rPr>
        <w:t>Привлечение профессионально компетентных специалистов системы дополнительного образования (повышение квалификации, профессиональная переподготовка).</w:t>
      </w:r>
    </w:p>
    <w:p w:rsidR="00EA3BB0" w:rsidRDefault="00EA3BB0" w:rsidP="00050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BB0" w:rsidRDefault="00EA3BB0" w:rsidP="00050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BB0" w:rsidRDefault="00EA3BB0" w:rsidP="0005061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74CE" w:rsidRPr="006D74CE" w:rsidRDefault="006D74CE" w:rsidP="00050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4CE">
        <w:rPr>
          <w:rFonts w:ascii="Times New Roman" w:hAnsi="Times New Roman" w:cs="Times New Roman"/>
          <w:b/>
          <w:sz w:val="28"/>
          <w:szCs w:val="28"/>
        </w:rPr>
        <w:lastRenderedPageBreak/>
        <w:t>3.Выводы и заключения</w:t>
      </w:r>
    </w:p>
    <w:p w:rsidR="0005061C" w:rsidRPr="006D74CE" w:rsidRDefault="006D74CE" w:rsidP="000506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4CE">
        <w:rPr>
          <w:rFonts w:ascii="Times New Roman" w:hAnsi="Times New Roman" w:cs="Times New Roman"/>
          <w:b/>
          <w:sz w:val="28"/>
          <w:szCs w:val="28"/>
        </w:rPr>
        <w:t>3.1. Выводы</w:t>
      </w:r>
    </w:p>
    <w:p w:rsidR="00F23A0F" w:rsidRPr="00921FAB" w:rsidRDefault="00523759" w:rsidP="00F23A0F">
      <w:pPr>
        <w:pStyle w:val="Style17"/>
        <w:widowControl/>
        <w:rPr>
          <w:rStyle w:val="FontStyle69"/>
          <w:sz w:val="28"/>
          <w:szCs w:val="28"/>
        </w:rPr>
      </w:pPr>
      <w:r w:rsidRPr="00921FAB">
        <w:rPr>
          <w:rStyle w:val="FontStyle69"/>
          <w:sz w:val="28"/>
          <w:szCs w:val="28"/>
        </w:rPr>
        <w:t xml:space="preserve">В 2017 году </w:t>
      </w:r>
      <w:r w:rsidR="00B4399D" w:rsidRPr="00921FAB">
        <w:rPr>
          <w:rStyle w:val="FontStyle69"/>
          <w:sz w:val="28"/>
          <w:szCs w:val="28"/>
        </w:rPr>
        <w:t xml:space="preserve">муниципальной </w:t>
      </w:r>
      <w:r w:rsidRPr="00921FAB">
        <w:rPr>
          <w:rStyle w:val="FontStyle69"/>
          <w:sz w:val="28"/>
          <w:szCs w:val="28"/>
        </w:rPr>
        <w:t>с</w:t>
      </w:r>
      <w:r w:rsidR="00B4399D" w:rsidRPr="00921FAB">
        <w:rPr>
          <w:rStyle w:val="FontStyle69"/>
          <w:sz w:val="28"/>
          <w:szCs w:val="28"/>
        </w:rPr>
        <w:t>истемой образования Рубцовского</w:t>
      </w:r>
      <w:r w:rsidRPr="00921FAB">
        <w:rPr>
          <w:rStyle w:val="FontStyle69"/>
          <w:sz w:val="28"/>
          <w:szCs w:val="28"/>
        </w:rPr>
        <w:t xml:space="preserve"> района обеспечена реализация ключевых задач и направлений:</w:t>
      </w:r>
    </w:p>
    <w:p w:rsidR="00F23A0F" w:rsidRPr="00921FAB" w:rsidRDefault="00F23A0F" w:rsidP="00DB2F36">
      <w:pPr>
        <w:pStyle w:val="Style17"/>
        <w:widowControl/>
        <w:ind w:left="709" w:firstLine="0"/>
        <w:rPr>
          <w:rStyle w:val="FontStyle69"/>
          <w:sz w:val="28"/>
          <w:szCs w:val="28"/>
        </w:rPr>
      </w:pPr>
      <w:r w:rsidRPr="00921FAB">
        <w:rPr>
          <w:rStyle w:val="FontStyle69"/>
          <w:sz w:val="28"/>
          <w:szCs w:val="28"/>
        </w:rPr>
        <w:t xml:space="preserve">- </w:t>
      </w:r>
      <w:r w:rsidR="00523759" w:rsidRPr="00921FAB">
        <w:rPr>
          <w:rStyle w:val="FontStyle69"/>
          <w:sz w:val="28"/>
          <w:szCs w:val="28"/>
        </w:rPr>
        <w:t>Обеспечена 100% доступность дошкольного образования для</w:t>
      </w:r>
      <w:r w:rsidRPr="00921FAB">
        <w:rPr>
          <w:rStyle w:val="FontStyle69"/>
          <w:sz w:val="28"/>
          <w:szCs w:val="28"/>
        </w:rPr>
        <w:t xml:space="preserve"> детей в возрасте от 3 до 7 лет;</w:t>
      </w:r>
    </w:p>
    <w:p w:rsidR="00523759" w:rsidRPr="00921FAB" w:rsidRDefault="00F23A0F" w:rsidP="00DB2F36">
      <w:pPr>
        <w:pStyle w:val="Style17"/>
        <w:widowControl/>
        <w:ind w:left="709" w:firstLine="0"/>
        <w:rPr>
          <w:rStyle w:val="FontStyle69"/>
          <w:sz w:val="28"/>
          <w:szCs w:val="28"/>
        </w:rPr>
      </w:pPr>
      <w:r w:rsidRPr="00921FAB">
        <w:rPr>
          <w:rStyle w:val="FontStyle69"/>
          <w:sz w:val="28"/>
          <w:szCs w:val="28"/>
        </w:rPr>
        <w:t xml:space="preserve">- </w:t>
      </w:r>
      <w:r w:rsidR="00523759" w:rsidRPr="00921FAB">
        <w:rPr>
          <w:rStyle w:val="FontStyle69"/>
          <w:sz w:val="28"/>
          <w:szCs w:val="28"/>
        </w:rPr>
        <w:t>100% дошкольных образовательных организаций оснащены минимальным базовым уровнем необходимо о</w:t>
      </w:r>
      <w:r w:rsidR="00B4399D" w:rsidRPr="00921FAB">
        <w:rPr>
          <w:rStyle w:val="FontStyle69"/>
          <w:sz w:val="28"/>
          <w:szCs w:val="28"/>
        </w:rPr>
        <w:t>борудования для реализации ФГОС;</w:t>
      </w:r>
    </w:p>
    <w:p w:rsidR="00F23A0F" w:rsidRPr="00921FAB" w:rsidRDefault="00B4399D" w:rsidP="00F23A0F">
      <w:pPr>
        <w:pStyle w:val="Style10"/>
        <w:widowControl/>
        <w:tabs>
          <w:tab w:val="left" w:pos="1416"/>
        </w:tabs>
        <w:spacing w:line="413" w:lineRule="exact"/>
        <w:ind w:left="710" w:firstLine="0"/>
        <w:rPr>
          <w:rStyle w:val="FontStyle69"/>
          <w:sz w:val="28"/>
          <w:szCs w:val="28"/>
        </w:rPr>
      </w:pPr>
      <w:r w:rsidRPr="00921FAB">
        <w:rPr>
          <w:rStyle w:val="FontStyle69"/>
          <w:sz w:val="28"/>
          <w:szCs w:val="28"/>
        </w:rPr>
        <w:t>- обеспечена доступность образован</w:t>
      </w:r>
      <w:r w:rsidR="00DB2F36">
        <w:rPr>
          <w:rStyle w:val="FontStyle69"/>
          <w:sz w:val="28"/>
          <w:szCs w:val="28"/>
        </w:rPr>
        <w:t xml:space="preserve">ия на уровне начального общего, </w:t>
      </w:r>
      <w:r w:rsidRPr="00921FAB">
        <w:rPr>
          <w:rStyle w:val="FontStyle69"/>
          <w:sz w:val="28"/>
          <w:szCs w:val="28"/>
        </w:rPr>
        <w:t>основного общего и среднего общего образования</w:t>
      </w:r>
      <w:r w:rsidR="00B46CE2">
        <w:rPr>
          <w:rStyle w:val="FontStyle69"/>
          <w:sz w:val="28"/>
          <w:szCs w:val="28"/>
        </w:rPr>
        <w:t>. 100% выпускников 11 класса получили аттестаты о среднем общем образовании</w:t>
      </w:r>
      <w:r w:rsidRPr="00921FAB">
        <w:rPr>
          <w:rStyle w:val="FontStyle69"/>
          <w:sz w:val="28"/>
          <w:szCs w:val="28"/>
        </w:rPr>
        <w:t>;</w:t>
      </w:r>
    </w:p>
    <w:p w:rsidR="00523759" w:rsidRPr="00921FAB" w:rsidRDefault="00F23A0F" w:rsidP="00F23A0F">
      <w:pPr>
        <w:pStyle w:val="Style10"/>
        <w:widowControl/>
        <w:tabs>
          <w:tab w:val="left" w:pos="1416"/>
        </w:tabs>
        <w:spacing w:line="413" w:lineRule="exact"/>
        <w:ind w:left="710" w:firstLine="0"/>
        <w:rPr>
          <w:rStyle w:val="FontStyle69"/>
          <w:sz w:val="28"/>
          <w:szCs w:val="28"/>
        </w:rPr>
      </w:pPr>
      <w:r w:rsidRPr="00921FAB">
        <w:rPr>
          <w:rStyle w:val="FontStyle69"/>
          <w:sz w:val="28"/>
          <w:szCs w:val="28"/>
        </w:rPr>
        <w:t xml:space="preserve">- </w:t>
      </w:r>
      <w:r w:rsidR="00523759" w:rsidRPr="00921FAB">
        <w:rPr>
          <w:rStyle w:val="FontStyle69"/>
          <w:sz w:val="28"/>
          <w:szCs w:val="28"/>
        </w:rPr>
        <w:t>100% общеобразовательных организаций подключены к сети Интернет.</w:t>
      </w:r>
    </w:p>
    <w:p w:rsidR="00F23A0F" w:rsidRPr="00921FAB" w:rsidRDefault="00921FAB" w:rsidP="00921FAB">
      <w:pPr>
        <w:pStyle w:val="Style10"/>
        <w:widowControl/>
        <w:tabs>
          <w:tab w:val="left" w:pos="1411"/>
        </w:tabs>
        <w:spacing w:line="413" w:lineRule="exact"/>
        <w:ind w:left="710" w:firstLine="0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- 76,5</w:t>
      </w:r>
      <w:r w:rsidR="00523759" w:rsidRPr="00921FAB">
        <w:rPr>
          <w:rStyle w:val="FontStyle69"/>
          <w:sz w:val="28"/>
          <w:szCs w:val="28"/>
        </w:rPr>
        <w:t xml:space="preserve"> % педагогических работников имеют высшую и пе</w:t>
      </w:r>
      <w:r w:rsidR="00F23A0F" w:rsidRPr="00921FAB">
        <w:rPr>
          <w:rStyle w:val="FontStyle69"/>
          <w:sz w:val="28"/>
          <w:szCs w:val="28"/>
        </w:rPr>
        <w:t>рвую квалификационные категори</w:t>
      </w:r>
      <w:bookmarkStart w:id="4" w:name="bookmark16"/>
      <w:bookmarkEnd w:id="4"/>
      <w:r w:rsidR="00F23A0F" w:rsidRPr="00921FAB">
        <w:rPr>
          <w:rStyle w:val="FontStyle69"/>
          <w:sz w:val="28"/>
          <w:szCs w:val="28"/>
        </w:rPr>
        <w:t xml:space="preserve">и; </w:t>
      </w:r>
    </w:p>
    <w:p w:rsidR="00F23A0F" w:rsidRDefault="00F23A0F" w:rsidP="00DB2F36">
      <w:pPr>
        <w:pStyle w:val="Style10"/>
        <w:widowControl/>
        <w:tabs>
          <w:tab w:val="left" w:pos="1411"/>
        </w:tabs>
        <w:spacing w:line="413" w:lineRule="exact"/>
        <w:ind w:left="709" w:firstLine="0"/>
        <w:rPr>
          <w:rStyle w:val="FontStyle69"/>
          <w:sz w:val="28"/>
          <w:szCs w:val="28"/>
        </w:rPr>
      </w:pPr>
      <w:r w:rsidRPr="00921FAB">
        <w:rPr>
          <w:rStyle w:val="FontStyle69"/>
          <w:sz w:val="28"/>
          <w:szCs w:val="28"/>
        </w:rPr>
        <w:t>- доля педагогических работников пенсионного возраста 20,6%</w:t>
      </w:r>
      <w:r w:rsidR="00921FAB">
        <w:rPr>
          <w:rStyle w:val="FontStyle69"/>
          <w:sz w:val="28"/>
          <w:szCs w:val="28"/>
        </w:rPr>
        <w:t>, педагогических работников до 35 лет</w:t>
      </w:r>
      <w:r w:rsidR="00B46CE2">
        <w:rPr>
          <w:rStyle w:val="FontStyle69"/>
          <w:sz w:val="28"/>
          <w:szCs w:val="28"/>
        </w:rPr>
        <w:t xml:space="preserve"> 24,05%;</w:t>
      </w:r>
    </w:p>
    <w:p w:rsidR="00B46CE2" w:rsidRDefault="00B46CE2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>- 35% детей охвачены программами дополнительного образования.</w:t>
      </w:r>
    </w:p>
    <w:p w:rsidR="00B46CE2" w:rsidRDefault="00B46CE2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  <w:sz w:val="28"/>
          <w:szCs w:val="28"/>
        </w:rPr>
      </w:pPr>
    </w:p>
    <w:p w:rsidR="00B46CE2" w:rsidRPr="00B46CE2" w:rsidRDefault="00B46CE2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  <w:b/>
          <w:sz w:val="28"/>
          <w:szCs w:val="28"/>
        </w:rPr>
      </w:pPr>
      <w:r w:rsidRPr="00B46CE2">
        <w:rPr>
          <w:rStyle w:val="FontStyle69"/>
          <w:b/>
          <w:sz w:val="28"/>
          <w:szCs w:val="28"/>
        </w:rPr>
        <w:t>3.2. Планы и перспективы развития системы образования</w:t>
      </w:r>
    </w:p>
    <w:p w:rsidR="00B46CE2" w:rsidRPr="00DB2F36" w:rsidRDefault="00B46CE2" w:rsidP="00B46CE2">
      <w:pPr>
        <w:pStyle w:val="Style17"/>
        <w:widowControl/>
        <w:spacing w:before="72"/>
        <w:ind w:firstLine="0"/>
        <w:rPr>
          <w:rStyle w:val="FontStyle69"/>
          <w:sz w:val="28"/>
          <w:szCs w:val="28"/>
        </w:rPr>
      </w:pPr>
      <w:r>
        <w:rPr>
          <w:rStyle w:val="FontStyle69"/>
          <w:b/>
          <w:sz w:val="28"/>
          <w:szCs w:val="28"/>
        </w:rPr>
        <w:t xml:space="preserve">  </w:t>
      </w:r>
      <w:r w:rsidRPr="00DB2F36">
        <w:rPr>
          <w:rStyle w:val="FontStyle69"/>
          <w:sz w:val="28"/>
          <w:szCs w:val="28"/>
        </w:rPr>
        <w:t>Приоритетными направлениями дальнейшей работы по развитию системы образования Рубцовского  района являются:</w:t>
      </w:r>
    </w:p>
    <w:p w:rsidR="00B46CE2" w:rsidRPr="00DB2F36" w:rsidRDefault="00DB2F36" w:rsidP="00B46CE2">
      <w:pPr>
        <w:pStyle w:val="Style17"/>
        <w:widowControl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 xml:space="preserve">- </w:t>
      </w:r>
      <w:r w:rsidR="00B46CE2" w:rsidRPr="00DB2F36">
        <w:rPr>
          <w:rStyle w:val="FontStyle69"/>
          <w:sz w:val="28"/>
          <w:szCs w:val="28"/>
        </w:rPr>
        <w:t>обеспечение использование резервов повышения доступности дошкольного образования, в том числе для детей раннего возраста (сеть консультационных центров для родителей, службы ранней помощи, группы кратковременного пребывания при образовательных организациях разных типов</w:t>
      </w:r>
      <w:r>
        <w:rPr>
          <w:rStyle w:val="FontStyle69"/>
          <w:sz w:val="28"/>
          <w:szCs w:val="28"/>
        </w:rPr>
        <w:t>, школ раннего развития «Малышок».</w:t>
      </w:r>
      <w:r w:rsidR="00B46CE2" w:rsidRPr="00DB2F36">
        <w:rPr>
          <w:rStyle w:val="FontStyle69"/>
          <w:sz w:val="28"/>
          <w:szCs w:val="28"/>
        </w:rPr>
        <w:t>);</w:t>
      </w:r>
    </w:p>
    <w:p w:rsidR="00B46CE2" w:rsidRPr="00DB2F36" w:rsidRDefault="00DB2F36" w:rsidP="00B46CE2">
      <w:pPr>
        <w:pStyle w:val="Style17"/>
        <w:widowControl/>
        <w:rPr>
          <w:rStyle w:val="FontStyle69"/>
          <w:sz w:val="28"/>
          <w:szCs w:val="28"/>
        </w:rPr>
      </w:pPr>
      <w:r>
        <w:rPr>
          <w:rStyle w:val="FontStyle69"/>
          <w:sz w:val="28"/>
          <w:szCs w:val="28"/>
        </w:rPr>
        <w:t xml:space="preserve">- </w:t>
      </w:r>
      <w:r w:rsidR="00B46CE2" w:rsidRPr="00DB2F36">
        <w:rPr>
          <w:rStyle w:val="FontStyle69"/>
          <w:sz w:val="28"/>
          <w:szCs w:val="28"/>
        </w:rPr>
        <w:t>сопровождение реализации ФГОС дошкольного образования, создание кадровых, организационно-методических, мотивационных и информационных условий;</w:t>
      </w:r>
    </w:p>
    <w:p w:rsidR="002D038F" w:rsidRPr="00DB2F36" w:rsidRDefault="00DB2F36" w:rsidP="00DB2F3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B2F36">
        <w:rPr>
          <w:rStyle w:val="FontStyle69"/>
          <w:sz w:val="28"/>
          <w:szCs w:val="28"/>
        </w:rPr>
        <w:t xml:space="preserve">- </w:t>
      </w:r>
      <w:r w:rsidR="00B46CE2" w:rsidRPr="00DB2F36">
        <w:rPr>
          <w:rStyle w:val="FontStyle69"/>
          <w:sz w:val="28"/>
          <w:szCs w:val="28"/>
        </w:rPr>
        <w:t>обеспечение доступного и кач</w:t>
      </w:r>
      <w:r>
        <w:rPr>
          <w:rStyle w:val="FontStyle69"/>
          <w:sz w:val="28"/>
          <w:szCs w:val="28"/>
        </w:rPr>
        <w:t>ественного образования;</w:t>
      </w:r>
    </w:p>
    <w:p w:rsidR="002D038F" w:rsidRPr="00AE6297" w:rsidRDefault="002D038F" w:rsidP="002D038F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lastRenderedPageBreak/>
        <w:t>- развитие сети образовательных услуг для обучения детей, имеющих ограниченные возможности здоровья;</w:t>
      </w:r>
    </w:p>
    <w:p w:rsidR="002D038F" w:rsidRDefault="002D038F" w:rsidP="002D038F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обеспечение в образовательных учреждениях условий, отвечающих современным требованиям к образовательной деятельности:</w:t>
      </w:r>
    </w:p>
    <w:p w:rsidR="00DB2F36" w:rsidRDefault="00DB2F36" w:rsidP="00DB2F36">
      <w:pPr>
        <w:pStyle w:val="Style22"/>
        <w:widowControl/>
        <w:rPr>
          <w:rStyle w:val="FontStyle80"/>
        </w:rPr>
      </w:pPr>
      <w:r>
        <w:rPr>
          <w:rStyle w:val="FontStyle107"/>
          <w:sz w:val="28"/>
          <w:szCs w:val="28"/>
        </w:rPr>
        <w:t xml:space="preserve">- </w:t>
      </w:r>
      <w:r w:rsidR="005471F0" w:rsidRPr="005471F0">
        <w:rPr>
          <w:rStyle w:val="FontStyle80"/>
          <w:sz w:val="28"/>
          <w:szCs w:val="28"/>
        </w:rPr>
        <w:t>р</w:t>
      </w:r>
      <w:r w:rsidRPr="005471F0">
        <w:rPr>
          <w:rStyle w:val="FontStyle80"/>
          <w:sz w:val="28"/>
          <w:szCs w:val="28"/>
        </w:rPr>
        <w:t>еализация Концепции развития дополнительного образования детей</w:t>
      </w:r>
      <w:r w:rsidR="005471F0">
        <w:rPr>
          <w:rStyle w:val="FontStyle80"/>
          <w:sz w:val="28"/>
          <w:szCs w:val="28"/>
        </w:rPr>
        <w:t>, увеличение охвата детей дополнительным образованием;</w:t>
      </w:r>
    </w:p>
    <w:p w:rsidR="00DB2F36" w:rsidRDefault="00DB2F36" w:rsidP="00DB2F36">
      <w:pPr>
        <w:pStyle w:val="Style15"/>
        <w:widowControl/>
        <w:spacing w:line="240" w:lineRule="exact"/>
        <w:ind w:left="1901"/>
        <w:rPr>
          <w:sz w:val="20"/>
          <w:szCs w:val="20"/>
        </w:rPr>
      </w:pPr>
    </w:p>
    <w:p w:rsidR="005471F0" w:rsidRDefault="002D038F" w:rsidP="005471F0">
      <w:pPr>
        <w:jc w:val="both"/>
        <w:rPr>
          <w:rFonts w:ascii="Times New Roman" w:hAnsi="Times New Roman" w:cs="Times New Roman"/>
          <w:sz w:val="27"/>
          <w:szCs w:val="27"/>
        </w:rPr>
      </w:pPr>
      <w:r w:rsidRPr="005471F0">
        <w:rPr>
          <w:rStyle w:val="FontStyle107"/>
          <w:sz w:val="28"/>
          <w:szCs w:val="28"/>
        </w:rPr>
        <w:t>- внедрение системы оценки качества образования;</w:t>
      </w:r>
      <w:r w:rsidR="005471F0" w:rsidRPr="005471F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71F0" w:rsidRPr="005471F0" w:rsidRDefault="005471F0" w:rsidP="005471F0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Pr="005471F0">
        <w:rPr>
          <w:rFonts w:ascii="Times New Roman" w:hAnsi="Times New Roman" w:cs="Times New Roman"/>
          <w:sz w:val="28"/>
          <w:szCs w:val="28"/>
        </w:rPr>
        <w:t>совершенствование системы ППМС-помощи обучающимся, испытывающим трудности в  освоении общеобразовательных программ, развитии, социализации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038F" w:rsidRPr="00AE6297" w:rsidRDefault="002D038F" w:rsidP="002D038F">
      <w:pPr>
        <w:rPr>
          <w:rStyle w:val="FontStyle107"/>
          <w:sz w:val="28"/>
          <w:szCs w:val="28"/>
        </w:rPr>
      </w:pPr>
      <w:r w:rsidRPr="00AE6297">
        <w:rPr>
          <w:rStyle w:val="FontStyle107"/>
          <w:sz w:val="28"/>
          <w:szCs w:val="28"/>
        </w:rPr>
        <w:t>- обеспечение эффективного оздоровления, отдыха и занятости детей.</w:t>
      </w:r>
    </w:p>
    <w:p w:rsidR="00F23A0F" w:rsidRDefault="00F23A0F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</w:rPr>
      </w:pPr>
    </w:p>
    <w:p w:rsidR="00F23A0F" w:rsidRDefault="00F23A0F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</w:rPr>
      </w:pPr>
    </w:p>
    <w:p w:rsidR="00F23A0F" w:rsidRDefault="00F23A0F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</w:rPr>
      </w:pPr>
    </w:p>
    <w:p w:rsidR="00F23A0F" w:rsidRDefault="00F23A0F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</w:rPr>
      </w:pPr>
    </w:p>
    <w:p w:rsidR="00F23A0F" w:rsidRDefault="00F23A0F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</w:rPr>
      </w:pPr>
    </w:p>
    <w:p w:rsidR="00F23A0F" w:rsidRDefault="00F23A0F" w:rsidP="00F23A0F">
      <w:pPr>
        <w:pStyle w:val="Style10"/>
        <w:widowControl/>
        <w:tabs>
          <w:tab w:val="left" w:pos="1411"/>
        </w:tabs>
        <w:spacing w:line="413" w:lineRule="exact"/>
        <w:rPr>
          <w:rStyle w:val="FontStyle69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05061C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D74CE" w:rsidRDefault="006D74CE" w:rsidP="005471F0">
      <w:pPr>
        <w:rPr>
          <w:rFonts w:ascii="Times New Roman" w:hAnsi="Times New Roman" w:cs="Times New Roman"/>
          <w:b/>
          <w:sz w:val="27"/>
          <w:szCs w:val="27"/>
        </w:rPr>
      </w:pPr>
    </w:p>
    <w:p w:rsidR="002D522F" w:rsidRDefault="002D522F" w:rsidP="005471F0">
      <w:pPr>
        <w:rPr>
          <w:rFonts w:ascii="Times New Roman" w:hAnsi="Times New Roman" w:cs="Times New Roman"/>
          <w:b/>
          <w:sz w:val="27"/>
          <w:szCs w:val="27"/>
        </w:rPr>
      </w:pPr>
    </w:p>
    <w:p w:rsidR="002D522F" w:rsidRDefault="002D522F" w:rsidP="005471F0">
      <w:pPr>
        <w:rPr>
          <w:rFonts w:ascii="Times New Roman" w:hAnsi="Times New Roman" w:cs="Times New Roman"/>
          <w:b/>
          <w:sz w:val="27"/>
          <w:szCs w:val="27"/>
        </w:rPr>
      </w:pPr>
    </w:p>
    <w:p w:rsidR="002D522F" w:rsidRPr="00C67F9D" w:rsidRDefault="002D522F" w:rsidP="002D522F">
      <w:pPr>
        <w:shd w:val="clear" w:color="auto" w:fill="FFFFFF"/>
        <w:spacing w:line="322" w:lineRule="exact"/>
        <w:ind w:right="11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              </w:t>
      </w:r>
      <w:r w:rsidRPr="00C67F9D">
        <w:rPr>
          <w:rFonts w:ascii="Times New Roman" w:eastAsia="Times New Roman" w:hAnsi="Times New Roman" w:cs="Times New Roman"/>
          <w:b/>
          <w:sz w:val="30"/>
          <w:szCs w:val="30"/>
        </w:rPr>
        <w:t>Показатели мониторинга системы образования</w:t>
      </w:r>
    </w:p>
    <w:p w:rsidR="002D522F" w:rsidRPr="005D14C4" w:rsidRDefault="002D522F" w:rsidP="002D522F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4C4">
        <w:rPr>
          <w:rFonts w:ascii="Times New Roman" w:eastAsia="Times New Roman" w:hAnsi="Times New Roman" w:cs="Times New Roman"/>
          <w:sz w:val="24"/>
          <w:szCs w:val="24"/>
        </w:rPr>
        <w:t>(утверждены приказом Министерства образования и науки</w:t>
      </w:r>
    </w:p>
    <w:p w:rsidR="002D522F" w:rsidRPr="005D14C4" w:rsidRDefault="002D522F" w:rsidP="002D522F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14C4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15 января 2014 г. №14)</w:t>
      </w:r>
    </w:p>
    <w:tbl>
      <w:tblPr>
        <w:tblpPr w:leftFromText="180" w:rightFromText="180" w:vertAnchor="text" w:horzAnchor="margin" w:tblpY="256"/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2"/>
        <w:gridCol w:w="1357"/>
      </w:tblGrid>
      <w:tr w:rsidR="002D522F" w:rsidRPr="00806510" w:rsidTr="002D522F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Par32"/>
            <w:bookmarkEnd w:id="5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Par34"/>
            <w:bookmarkEnd w:id="6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Содержание образовательной деятельности и организация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Всего воспитанников-313 чел., педагогических работников- 36 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12 квадратный метр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1.8. Финансово-экономическая деятельность дошкольных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4D1472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87,87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тысяча </w:t>
            </w:r>
          </w:p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7" w:name="Par98"/>
            <w:bookmarkEnd w:id="7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5D138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95,23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5D138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71,85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5D138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8,9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%.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5D138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25,76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2.3.1. Численность учащихся в общеобразовательных организациях в расчете на 1 педагогического работника </w:t>
            </w:r>
          </w:p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D1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 чел.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общеобразовательных организаций </w:t>
            </w:r>
          </w:p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5D138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24,05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5D138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5D138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5D138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16,01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</w:t>
            </w:r>
            <w:r w:rsidR="00B81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51,61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</w:t>
            </w:r>
            <w:r w:rsidR="00B81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36,61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 балла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13,02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балла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27,6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балла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819C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6,5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B17E71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2.7.1. Удельный вес лиц, обеспеченных горячим питанием, в общей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96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63,73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тыс.руб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2.10.1. Удельный вес числа организаций, имеющих пожарные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  <w:r w:rsidR="00F83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Par216"/>
            <w:bookmarkStart w:id="9" w:name="Par577"/>
            <w:bookmarkEnd w:id="8"/>
            <w:bookmarkEnd w:id="9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Par579"/>
            <w:bookmarkEnd w:id="10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5.2. Содержание образовательной деятельности и организация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ДЮСШ – 32,58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ЦТР -67,41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  <w:r w:rsidR="002D522F"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18,64м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33,7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ед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имеющих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24,9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ед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F83AED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EA3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</w:p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</w:t>
            </w:r>
            <w:r w:rsidR="00EA3B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сяч</w:t>
            </w: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</w:t>
            </w:r>
          </w:p>
        </w:tc>
      </w:tr>
      <w:tr w:rsidR="002D522F" w:rsidRPr="00A5021C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A5021C" w:rsidRDefault="002D522F" w:rsidP="002D52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02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0%</w:t>
            </w:r>
          </w:p>
        </w:tc>
      </w:tr>
      <w:tr w:rsidR="002D522F" w:rsidRPr="00806510" w:rsidTr="002D522F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F83AED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2D522F" w:rsidP="002D52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806510" w:rsidRDefault="000330E5" w:rsidP="002D5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D522F" w:rsidRPr="0080651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Par652"/>
            <w:bookmarkStart w:id="12" w:name="Par716"/>
            <w:bookmarkStart w:id="13" w:name="Par791"/>
            <w:bookmarkEnd w:id="11"/>
            <w:bookmarkEnd w:id="12"/>
            <w:bookmarkEnd w:id="13"/>
            <w:r w:rsidRPr="005D14C4">
              <w:rPr>
                <w:rFonts w:ascii="Times New Roman" w:hAnsi="Times New Roman" w:cs="Times New Roman"/>
                <w:b/>
                <w:sz w:val="24"/>
                <w:szCs w:val="24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4" w:name="Par793"/>
            <w:bookmarkStart w:id="15" w:name="Par826"/>
            <w:bookmarkEnd w:id="14"/>
            <w:bookmarkEnd w:id="15"/>
            <w:r w:rsidRPr="005D14C4">
              <w:rPr>
                <w:rFonts w:ascii="Times New Roman" w:hAnsi="Times New Roman" w:cs="Times New Roman"/>
                <w:b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C4">
              <w:rPr>
                <w:rFonts w:ascii="Times New Roman" w:hAnsi="Times New Roman" w:cs="Times New Roman"/>
                <w:b/>
                <w:sz w:val="24"/>
                <w:szCs w:val="24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522F" w:rsidRPr="00806510" w:rsidTr="002D522F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C4">
              <w:rPr>
                <w:rFonts w:ascii="Times New Roman" w:hAnsi="Times New Roman" w:cs="Times New Roman"/>
                <w:sz w:val="24"/>
                <w:szCs w:val="24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522F" w:rsidRPr="005D14C4" w:rsidRDefault="002D522F" w:rsidP="002D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D522F" w:rsidRPr="005D14C4" w:rsidRDefault="002D522F" w:rsidP="005D14C4">
      <w:pPr>
        <w:shd w:val="clear" w:color="auto" w:fill="FFFFFF"/>
        <w:spacing w:line="322" w:lineRule="exact"/>
        <w:ind w:right="1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868"/>
      <w:bookmarkEnd w:id="16"/>
      <w:r w:rsidRPr="005D14C4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</w:t>
      </w:r>
    </w:p>
    <w:p w:rsidR="002D522F" w:rsidRPr="005D14C4" w:rsidRDefault="002D522F" w:rsidP="002D522F">
      <w:pPr>
        <w:rPr>
          <w:rFonts w:ascii="Times New Roman" w:hAnsi="Times New Roman" w:cs="Times New Roman"/>
          <w:b/>
          <w:sz w:val="28"/>
          <w:szCs w:val="28"/>
        </w:rPr>
      </w:pPr>
      <w:r w:rsidRPr="005D14C4">
        <w:rPr>
          <w:rFonts w:ascii="Times New Roman" w:hAnsi="Times New Roman" w:cs="Times New Roman"/>
          <w:sz w:val="28"/>
          <w:szCs w:val="28"/>
        </w:rPr>
        <w:t xml:space="preserve">председатель комитета по образованию                              </w:t>
      </w:r>
      <w:r w:rsidR="005D14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D14C4">
        <w:rPr>
          <w:rFonts w:ascii="Times New Roman" w:hAnsi="Times New Roman" w:cs="Times New Roman"/>
          <w:sz w:val="28"/>
          <w:szCs w:val="28"/>
        </w:rPr>
        <w:t>В.Н. Костин</w:t>
      </w:r>
    </w:p>
    <w:sectPr w:rsidR="002D522F" w:rsidRPr="005D14C4" w:rsidSect="00D1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D09" w:rsidRDefault="00D70D09" w:rsidP="00DF71E1">
      <w:pPr>
        <w:spacing w:after="0" w:line="240" w:lineRule="auto"/>
      </w:pPr>
      <w:r>
        <w:separator/>
      </w:r>
    </w:p>
  </w:endnote>
  <w:endnote w:type="continuationSeparator" w:id="1">
    <w:p w:rsidR="00D70D09" w:rsidRDefault="00D70D09" w:rsidP="00D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895830"/>
      <w:docPartObj>
        <w:docPartGallery w:val="Page Numbers (Bottom of Page)"/>
        <w:docPartUnique/>
      </w:docPartObj>
    </w:sdtPr>
    <w:sdtContent>
      <w:p w:rsidR="00610A6C" w:rsidRDefault="00610A6C">
        <w:pPr>
          <w:pStyle w:val="a9"/>
          <w:jc w:val="center"/>
        </w:pPr>
        <w:fldSimple w:instr=" PAGE   \* MERGEFORMAT ">
          <w:r w:rsidR="00EA3BB0">
            <w:rPr>
              <w:noProof/>
            </w:rPr>
            <w:t>46</w:t>
          </w:r>
        </w:fldSimple>
      </w:p>
    </w:sdtContent>
  </w:sdt>
  <w:p w:rsidR="00610A6C" w:rsidRDefault="00610A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D09" w:rsidRDefault="00D70D09" w:rsidP="00DF71E1">
      <w:pPr>
        <w:spacing w:after="0" w:line="240" w:lineRule="auto"/>
      </w:pPr>
      <w:r>
        <w:separator/>
      </w:r>
    </w:p>
  </w:footnote>
  <w:footnote w:type="continuationSeparator" w:id="1">
    <w:p w:rsidR="00D70D09" w:rsidRDefault="00D70D09" w:rsidP="00DF7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D4EF30"/>
    <w:lvl w:ilvl="0">
      <w:numFmt w:val="bullet"/>
      <w:lvlText w:val="*"/>
      <w:lvlJc w:val="left"/>
    </w:lvl>
  </w:abstractNum>
  <w:abstractNum w:abstractNumId="1">
    <w:nsid w:val="17EA24D4"/>
    <w:multiLevelType w:val="hybridMultilevel"/>
    <w:tmpl w:val="BFEE910C"/>
    <w:lvl w:ilvl="0" w:tplc="AB7E9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EC1E4B"/>
    <w:multiLevelType w:val="singleLevel"/>
    <w:tmpl w:val="D828F91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5BF35047"/>
    <w:multiLevelType w:val="hybridMultilevel"/>
    <w:tmpl w:val="C38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437"/>
    <w:rsid w:val="00017E52"/>
    <w:rsid w:val="00021929"/>
    <w:rsid w:val="000330E5"/>
    <w:rsid w:val="0005061C"/>
    <w:rsid w:val="00055973"/>
    <w:rsid w:val="00077D49"/>
    <w:rsid w:val="000F4EF2"/>
    <w:rsid w:val="000F5C38"/>
    <w:rsid w:val="0015589F"/>
    <w:rsid w:val="00183F42"/>
    <w:rsid w:val="0018437B"/>
    <w:rsid w:val="001963C3"/>
    <w:rsid w:val="001C7DDA"/>
    <w:rsid w:val="001F4BF8"/>
    <w:rsid w:val="0021400A"/>
    <w:rsid w:val="0026329D"/>
    <w:rsid w:val="002D038F"/>
    <w:rsid w:val="002D522F"/>
    <w:rsid w:val="00313A01"/>
    <w:rsid w:val="0036343B"/>
    <w:rsid w:val="00437A09"/>
    <w:rsid w:val="004D1472"/>
    <w:rsid w:val="00501935"/>
    <w:rsid w:val="00523759"/>
    <w:rsid w:val="005471F0"/>
    <w:rsid w:val="005A7423"/>
    <w:rsid w:val="005D138F"/>
    <w:rsid w:val="005D14C4"/>
    <w:rsid w:val="00610A6C"/>
    <w:rsid w:val="006D74CE"/>
    <w:rsid w:val="006F0449"/>
    <w:rsid w:val="00707937"/>
    <w:rsid w:val="007256AB"/>
    <w:rsid w:val="0076290E"/>
    <w:rsid w:val="007667D4"/>
    <w:rsid w:val="00785E81"/>
    <w:rsid w:val="007B4641"/>
    <w:rsid w:val="007E09F3"/>
    <w:rsid w:val="007F44F3"/>
    <w:rsid w:val="00856279"/>
    <w:rsid w:val="00896FBD"/>
    <w:rsid w:val="008B62F5"/>
    <w:rsid w:val="008E4FFE"/>
    <w:rsid w:val="00921FAB"/>
    <w:rsid w:val="00996604"/>
    <w:rsid w:val="00996A76"/>
    <w:rsid w:val="009A23A6"/>
    <w:rsid w:val="009D64F6"/>
    <w:rsid w:val="009E1943"/>
    <w:rsid w:val="009F2706"/>
    <w:rsid w:val="00A120B0"/>
    <w:rsid w:val="00A156F0"/>
    <w:rsid w:val="00A9750C"/>
    <w:rsid w:val="00B0361D"/>
    <w:rsid w:val="00B06498"/>
    <w:rsid w:val="00B17E71"/>
    <w:rsid w:val="00B4399D"/>
    <w:rsid w:val="00B46CE2"/>
    <w:rsid w:val="00B80EA9"/>
    <w:rsid w:val="00B819CD"/>
    <w:rsid w:val="00BE20A6"/>
    <w:rsid w:val="00C05B35"/>
    <w:rsid w:val="00D001D4"/>
    <w:rsid w:val="00D10E75"/>
    <w:rsid w:val="00D31437"/>
    <w:rsid w:val="00D448FD"/>
    <w:rsid w:val="00D70D09"/>
    <w:rsid w:val="00D91B90"/>
    <w:rsid w:val="00DB1652"/>
    <w:rsid w:val="00DB2F36"/>
    <w:rsid w:val="00DE759E"/>
    <w:rsid w:val="00DF71E1"/>
    <w:rsid w:val="00E50F9D"/>
    <w:rsid w:val="00E75230"/>
    <w:rsid w:val="00E80000"/>
    <w:rsid w:val="00EA3BB0"/>
    <w:rsid w:val="00EF6D98"/>
    <w:rsid w:val="00F20A4E"/>
    <w:rsid w:val="00F23A0F"/>
    <w:rsid w:val="00F83824"/>
    <w:rsid w:val="00F8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4">
    <w:name w:val="Style14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D3143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D3143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04">
    <w:name w:val="Font Style104"/>
    <w:basedOn w:val="a0"/>
    <w:uiPriority w:val="99"/>
    <w:rsid w:val="00D3143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7">
    <w:name w:val="Font Style107"/>
    <w:basedOn w:val="a0"/>
    <w:uiPriority w:val="99"/>
    <w:rsid w:val="00D31437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D31437"/>
    <w:pPr>
      <w:widowControl w:val="0"/>
      <w:autoSpaceDE w:val="0"/>
      <w:autoSpaceDN w:val="0"/>
      <w:adjustRightInd w:val="0"/>
      <w:spacing w:after="0" w:line="414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D3143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31437"/>
    <w:rPr>
      <w:color w:val="0066CC"/>
      <w:u w:val="single"/>
    </w:rPr>
  </w:style>
  <w:style w:type="paragraph" w:customStyle="1" w:styleId="Style8">
    <w:name w:val="Style8"/>
    <w:basedOn w:val="a"/>
    <w:uiPriority w:val="99"/>
    <w:rsid w:val="00D31437"/>
    <w:pPr>
      <w:widowControl w:val="0"/>
      <w:autoSpaceDE w:val="0"/>
      <w:autoSpaceDN w:val="0"/>
      <w:adjustRightInd w:val="0"/>
      <w:spacing w:after="0" w:line="41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31437"/>
    <w:pPr>
      <w:widowControl w:val="0"/>
      <w:autoSpaceDE w:val="0"/>
      <w:autoSpaceDN w:val="0"/>
      <w:adjustRightInd w:val="0"/>
      <w:spacing w:after="0" w:line="413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31437"/>
    <w:pPr>
      <w:widowControl w:val="0"/>
      <w:autoSpaceDE w:val="0"/>
      <w:autoSpaceDN w:val="0"/>
      <w:adjustRightInd w:val="0"/>
      <w:spacing w:after="0" w:line="413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D31437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1">
    <w:name w:val="Font Style101"/>
    <w:basedOn w:val="a0"/>
    <w:uiPriority w:val="99"/>
    <w:rsid w:val="00D3143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5">
    <w:name w:val="Style25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D3143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D31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uiPriority w:val="99"/>
    <w:rsid w:val="00D31437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Body Text"/>
    <w:basedOn w:val="a"/>
    <w:link w:val="a6"/>
    <w:unhideWhenUsed/>
    <w:rsid w:val="00D314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314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1">
    <w:name w:val="Style31"/>
    <w:basedOn w:val="a"/>
    <w:uiPriority w:val="99"/>
    <w:rsid w:val="00D31437"/>
    <w:pPr>
      <w:widowControl w:val="0"/>
      <w:autoSpaceDE w:val="0"/>
      <w:autoSpaceDN w:val="0"/>
      <w:adjustRightInd w:val="0"/>
      <w:spacing w:after="0" w:line="379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D31437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31437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D31437"/>
    <w:pPr>
      <w:widowControl w:val="0"/>
      <w:autoSpaceDE w:val="0"/>
      <w:autoSpaceDN w:val="0"/>
      <w:adjustRightInd w:val="0"/>
      <w:spacing w:after="0" w:line="40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96A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e6">
    <w:name w:val="Style6"/>
    <w:basedOn w:val="a"/>
    <w:uiPriority w:val="99"/>
    <w:rsid w:val="00DE75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F4EF2"/>
    <w:pPr>
      <w:widowControl w:val="0"/>
      <w:autoSpaceDE w:val="0"/>
      <w:autoSpaceDN w:val="0"/>
      <w:adjustRightInd w:val="0"/>
      <w:spacing w:after="0" w:line="41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F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F71E1"/>
  </w:style>
  <w:style w:type="paragraph" w:styleId="a9">
    <w:name w:val="footer"/>
    <w:basedOn w:val="a"/>
    <w:link w:val="aa"/>
    <w:uiPriority w:val="99"/>
    <w:unhideWhenUsed/>
    <w:rsid w:val="00DF7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1E1"/>
  </w:style>
  <w:style w:type="paragraph" w:customStyle="1" w:styleId="Style22">
    <w:name w:val="Style22"/>
    <w:basedOn w:val="a"/>
    <w:uiPriority w:val="99"/>
    <w:rsid w:val="0026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2632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4">
    <w:name w:val="Style54"/>
    <w:basedOn w:val="a"/>
    <w:uiPriority w:val="99"/>
    <w:rsid w:val="006F0449"/>
    <w:pPr>
      <w:widowControl w:val="0"/>
      <w:autoSpaceDE w:val="0"/>
      <w:autoSpaceDN w:val="0"/>
      <w:adjustRightInd w:val="0"/>
      <w:spacing w:after="0" w:line="413" w:lineRule="exact"/>
      <w:ind w:firstLine="94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aliases w:val="Маркир список"/>
    <w:basedOn w:val="a"/>
    <w:uiPriority w:val="34"/>
    <w:qFormat/>
    <w:rsid w:val="0005061C"/>
    <w:pPr>
      <w:ind w:left="720"/>
      <w:contextualSpacing/>
    </w:pPr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050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D74CE"/>
    <w:pPr>
      <w:widowControl w:val="0"/>
      <w:autoSpaceDE w:val="0"/>
      <w:autoSpaceDN w:val="0"/>
      <w:adjustRightInd w:val="0"/>
      <w:spacing w:after="0" w:line="461" w:lineRule="exact"/>
      <w:ind w:hanging="70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uiPriority w:val="99"/>
    <w:rsid w:val="006D74C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523759"/>
    <w:pPr>
      <w:widowControl w:val="0"/>
      <w:autoSpaceDE w:val="0"/>
      <w:autoSpaceDN w:val="0"/>
      <w:adjustRightInd w:val="0"/>
      <w:spacing w:after="0" w:line="408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tsovsk.rk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2AC8-F1CA-45B5-B41E-E3A4B115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10262</Words>
  <Characters>58494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2018-11-01T04:48:00Z</dcterms:created>
  <dcterms:modified xsi:type="dcterms:W3CDTF">2018-11-06T09:34:00Z</dcterms:modified>
</cp:coreProperties>
</file>