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61F0" w:rsidRPr="00AB6639" w:rsidRDefault="006C61F0" w:rsidP="006C61F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6C61F0" w:rsidRPr="00AB6639" w:rsidRDefault="006C61F0" w:rsidP="006C61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C61F0" w:rsidRPr="00AB6639" w:rsidRDefault="006C61F0" w:rsidP="006C61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B6639">
        <w:rPr>
          <w:rFonts w:ascii="Times New Roman" w:eastAsia="Times New Roman" w:hAnsi="Times New Roman" w:cs="Times New Roman"/>
          <w:b/>
          <w:sz w:val="28"/>
          <w:szCs w:val="28"/>
        </w:rPr>
        <w:t>Перспективная модель КИМ ОГЭ по физике</w:t>
      </w:r>
    </w:p>
    <w:p w:rsidR="006C61F0" w:rsidRPr="00AB6639" w:rsidRDefault="006C61F0" w:rsidP="006C61F0">
      <w:pPr>
        <w:spacing w:after="0" w:line="360" w:lineRule="auto"/>
        <w:ind w:firstLine="284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34AA5" w:rsidRDefault="002204C3" w:rsidP="00034AA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>
        <w:rPr>
          <w:rFonts w:ascii="Times New Roman" w:eastAsia="Calibri" w:hAnsi="Times New Roman" w:cs="Times New Roman"/>
          <w:sz w:val="28"/>
          <w:szCs w:val="28"/>
        </w:rPr>
        <w:t xml:space="preserve">Перспективная модель контрольных измерительных материалов основного государственного экзамена (КИМ ОГЭ) </w:t>
      </w:r>
      <w:r w:rsidR="00034AA5" w:rsidRPr="00AB6639">
        <w:rPr>
          <w:rFonts w:ascii="Times New Roman" w:eastAsia="Calibri" w:hAnsi="Times New Roman" w:cs="Times New Roman"/>
          <w:sz w:val="28"/>
          <w:szCs w:val="28"/>
        </w:rPr>
        <w:t>по физике</w:t>
      </w:r>
      <w:r w:rsidR="00034AA5" w:rsidRPr="00AB6639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034AA5" w:rsidRPr="00AB6639">
        <w:rPr>
          <w:rFonts w:ascii="Times New Roman" w:eastAsia="Calibri" w:hAnsi="Times New Roman" w:cs="Times New Roman"/>
          <w:sz w:val="28"/>
          <w:szCs w:val="28"/>
        </w:rPr>
        <w:t xml:space="preserve">разработана </w:t>
      </w:r>
      <w:r>
        <w:rPr>
          <w:rFonts w:ascii="Times New Roman" w:eastAsia="Calibri" w:hAnsi="Times New Roman" w:cs="Times New Roman"/>
          <w:sz w:val="28"/>
          <w:szCs w:val="28"/>
        </w:rPr>
        <w:t xml:space="preserve">в соответствии с требованиями ФГОС ООО к предметных результатам по </w:t>
      </w:r>
      <w:r w:rsidR="006F4B8B">
        <w:rPr>
          <w:rFonts w:ascii="Times New Roman" w:eastAsia="Calibri" w:hAnsi="Times New Roman" w:cs="Times New Roman"/>
          <w:sz w:val="28"/>
          <w:szCs w:val="28"/>
        </w:rPr>
        <w:t>этому предмету</w:t>
      </w:r>
      <w:r>
        <w:rPr>
          <w:rFonts w:ascii="Times New Roman" w:eastAsia="Calibri" w:hAnsi="Times New Roman" w:cs="Times New Roman"/>
          <w:sz w:val="28"/>
          <w:szCs w:val="28"/>
        </w:rPr>
        <w:t xml:space="preserve"> и учитывает современные тенденции в изменении содержания </w:t>
      </w:r>
      <w:r w:rsidR="006F4B8B">
        <w:rPr>
          <w:rFonts w:ascii="Times New Roman" w:eastAsia="Calibri" w:hAnsi="Times New Roman" w:cs="Times New Roman"/>
          <w:sz w:val="28"/>
          <w:szCs w:val="28"/>
        </w:rPr>
        <w:t xml:space="preserve">естественнонаучного </w:t>
      </w:r>
      <w:r>
        <w:rPr>
          <w:rFonts w:ascii="Times New Roman" w:eastAsia="Calibri" w:hAnsi="Times New Roman" w:cs="Times New Roman"/>
          <w:sz w:val="28"/>
          <w:szCs w:val="28"/>
        </w:rPr>
        <w:t>образования.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Новая модель КИМ по физике ориентирован</w:t>
      </w:r>
      <w:r w:rsidR="006F4B8B">
        <w:rPr>
          <w:rFonts w:ascii="Times New Roman" w:eastAsia="Calibri" w:hAnsi="Times New Roman" w:cs="Times New Roman"/>
          <w:sz w:val="28"/>
          <w:szCs w:val="28"/>
        </w:rPr>
        <w:t>а</w:t>
      </w:r>
      <w:r w:rsidR="00034AA5" w:rsidRPr="00034AA5">
        <w:rPr>
          <w:rFonts w:ascii="Times New Roman" w:eastAsia="Calibri" w:hAnsi="Times New Roman" w:cs="Times New Roman"/>
          <w:sz w:val="28"/>
          <w:szCs w:val="28"/>
        </w:rPr>
        <w:t xml:space="preserve"> на оценку</w:t>
      </w:r>
      <w:r w:rsidR="00680572">
        <w:rPr>
          <w:rFonts w:ascii="Times New Roman" w:eastAsia="Calibri" w:hAnsi="Times New Roman" w:cs="Times New Roman"/>
          <w:sz w:val="28"/>
          <w:szCs w:val="28"/>
        </w:rPr>
        <w:t xml:space="preserve"> естественнонаучной грамотности, т.е. того обобщенного результата, на достижение которого рассчитан курс физики основной школы. </w:t>
      </w:r>
      <w:r w:rsidR="00034AA5" w:rsidRPr="00034AA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680572">
        <w:rPr>
          <w:rFonts w:ascii="Times New Roman" w:eastAsia="Calibri" w:hAnsi="Times New Roman" w:cs="Times New Roman"/>
          <w:sz w:val="28"/>
          <w:szCs w:val="28"/>
        </w:rPr>
        <w:t>Овладение естественнонаучной грамотностью идет через развитие способностей учащихся анализировать разнообразную естественнонаучную</w:t>
      </w:r>
      <w:r w:rsidR="00EF252D">
        <w:rPr>
          <w:rFonts w:ascii="Times New Roman" w:eastAsia="Calibri" w:hAnsi="Times New Roman" w:cs="Times New Roman"/>
          <w:sz w:val="28"/>
          <w:szCs w:val="28"/>
        </w:rPr>
        <w:t xml:space="preserve"> информацию</w:t>
      </w:r>
      <w:r w:rsidR="00680572">
        <w:rPr>
          <w:rFonts w:ascii="Times New Roman" w:eastAsia="Calibri" w:hAnsi="Times New Roman" w:cs="Times New Roman"/>
          <w:sz w:val="28"/>
          <w:szCs w:val="28"/>
        </w:rPr>
        <w:t xml:space="preserve"> и использовать полученные знания для объяснения явлений и процессов окружающего мира; понимать особенности </w:t>
      </w:r>
      <w:r w:rsidR="00900DC8">
        <w:rPr>
          <w:rFonts w:ascii="Times New Roman" w:eastAsia="Calibri" w:hAnsi="Times New Roman" w:cs="Times New Roman"/>
          <w:sz w:val="28"/>
          <w:szCs w:val="28"/>
        </w:rPr>
        <w:t xml:space="preserve">использования </w:t>
      </w:r>
      <w:r w:rsidR="00680572">
        <w:rPr>
          <w:rFonts w:ascii="Times New Roman" w:eastAsia="Calibri" w:hAnsi="Times New Roman" w:cs="Times New Roman"/>
          <w:sz w:val="28"/>
          <w:szCs w:val="28"/>
        </w:rPr>
        <w:t xml:space="preserve">методов естествознания для </w:t>
      </w:r>
      <w:r w:rsidR="00900DC8">
        <w:rPr>
          <w:rFonts w:ascii="Times New Roman" w:eastAsia="Calibri" w:hAnsi="Times New Roman" w:cs="Times New Roman"/>
          <w:sz w:val="28"/>
          <w:szCs w:val="28"/>
        </w:rPr>
        <w:t xml:space="preserve">получения научных данных; </w:t>
      </w:r>
      <w:r w:rsidR="00680572">
        <w:rPr>
          <w:rFonts w:ascii="Times New Roman" w:eastAsia="Calibri" w:hAnsi="Times New Roman" w:cs="Times New Roman"/>
          <w:sz w:val="28"/>
          <w:szCs w:val="28"/>
        </w:rPr>
        <w:t>проявлять  самостоятельность</w:t>
      </w:r>
      <w:r w:rsidR="00034AA5" w:rsidRPr="00034AA5">
        <w:rPr>
          <w:rFonts w:ascii="Times New Roman" w:eastAsia="Calibri" w:hAnsi="Times New Roman" w:cs="Times New Roman"/>
          <w:sz w:val="28"/>
          <w:szCs w:val="28"/>
        </w:rPr>
        <w:t xml:space="preserve"> суждений</w:t>
      </w:r>
      <w:r w:rsidR="0068057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00DC8">
        <w:rPr>
          <w:rFonts w:ascii="Times New Roman" w:eastAsia="Calibri" w:hAnsi="Times New Roman" w:cs="Times New Roman"/>
          <w:sz w:val="28"/>
          <w:szCs w:val="28"/>
        </w:rPr>
        <w:t>и понимать роль</w:t>
      </w:r>
      <w:r w:rsidR="00034AA5" w:rsidRPr="00034AA5">
        <w:rPr>
          <w:rFonts w:ascii="Times New Roman" w:eastAsia="Calibri" w:hAnsi="Times New Roman" w:cs="Times New Roman"/>
          <w:sz w:val="28"/>
          <w:szCs w:val="28"/>
        </w:rPr>
        <w:t xml:space="preserve"> науки и технологических</w:t>
      </w:r>
      <w:r w:rsidR="00900DC8">
        <w:rPr>
          <w:rFonts w:ascii="Times New Roman" w:eastAsia="Calibri" w:hAnsi="Times New Roman" w:cs="Times New Roman"/>
          <w:sz w:val="28"/>
          <w:szCs w:val="28"/>
        </w:rPr>
        <w:t xml:space="preserve"> инноваций в развитии общества; осознавать важность научных исследований и их связь</w:t>
      </w:r>
      <w:r w:rsidR="00034AA5" w:rsidRPr="00034AA5">
        <w:rPr>
          <w:rFonts w:ascii="Times New Roman" w:eastAsia="Calibri" w:hAnsi="Times New Roman" w:cs="Times New Roman"/>
          <w:sz w:val="28"/>
          <w:szCs w:val="28"/>
        </w:rPr>
        <w:t xml:space="preserve"> c нашим материальным окружением и состоянием окружающей среды.</w:t>
      </w:r>
    </w:p>
    <w:p w:rsidR="002204C3" w:rsidRPr="00034AA5" w:rsidRDefault="00ED7D71" w:rsidP="006F4B8B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F4B8B">
        <w:rPr>
          <w:rFonts w:ascii="Times New Roman" w:eastAsia="Calibri" w:hAnsi="Times New Roman" w:cs="Times New Roman"/>
          <w:sz w:val="28"/>
          <w:szCs w:val="28"/>
        </w:rPr>
        <w:t xml:space="preserve">Ориентация на естественнонаучную грамотность предполагает акцент на методологию науки (формируем и, соответственно, оцениваем, не только научные знания, </w:t>
      </w:r>
      <w:r w:rsidR="00EF252D">
        <w:rPr>
          <w:rFonts w:ascii="Times New Roman" w:eastAsia="Calibri" w:hAnsi="Times New Roman" w:cs="Times New Roman"/>
          <w:sz w:val="28"/>
          <w:szCs w:val="28"/>
        </w:rPr>
        <w:t xml:space="preserve">но и </w:t>
      </w:r>
      <w:r w:rsidRPr="006F4B8B">
        <w:rPr>
          <w:rFonts w:ascii="Times New Roman" w:eastAsia="Calibri" w:hAnsi="Times New Roman" w:cs="Times New Roman"/>
          <w:sz w:val="28"/>
          <w:szCs w:val="28"/>
        </w:rPr>
        <w:t xml:space="preserve">понимание учащимися процесса получения научных знаний) и </w:t>
      </w:r>
      <w:proofErr w:type="gramStart"/>
      <w:r w:rsidRPr="006F4B8B">
        <w:rPr>
          <w:rFonts w:ascii="Times New Roman" w:eastAsia="Calibri" w:hAnsi="Times New Roman" w:cs="Times New Roman"/>
          <w:sz w:val="28"/>
          <w:szCs w:val="28"/>
        </w:rPr>
        <w:t>практико-ориентированность</w:t>
      </w:r>
      <w:proofErr w:type="gramEnd"/>
      <w:r w:rsidRPr="006F4B8B">
        <w:rPr>
          <w:rFonts w:ascii="Times New Roman" w:eastAsia="Calibri" w:hAnsi="Times New Roman" w:cs="Times New Roman"/>
          <w:sz w:val="28"/>
          <w:szCs w:val="28"/>
        </w:rPr>
        <w:t xml:space="preserve"> (приоритетной задачей обучения становится использование полученных знаний в ситуациях «жизненного» характера). </w:t>
      </w:r>
      <w:r w:rsidR="006F4B8B">
        <w:rPr>
          <w:rFonts w:ascii="Times New Roman" w:eastAsia="Calibri" w:hAnsi="Times New Roman" w:cs="Times New Roman"/>
          <w:sz w:val="28"/>
          <w:szCs w:val="28"/>
        </w:rPr>
        <w:t>Поэтому и н</w:t>
      </w:r>
      <w:r w:rsidRPr="006F4B8B">
        <w:rPr>
          <w:rFonts w:ascii="Times New Roman" w:eastAsia="Calibri" w:hAnsi="Times New Roman" w:cs="Times New Roman"/>
          <w:sz w:val="28"/>
          <w:szCs w:val="28"/>
        </w:rPr>
        <w:t>овые модели заданий на распознавание явлений в жизненных ситуациях, на описание свойств явлений, на понимание принципов действия различных бытовых приборов и технических устройств имеют практико-ориентированный характер.</w:t>
      </w:r>
    </w:p>
    <w:p w:rsidR="006F4B8B" w:rsidRDefault="006F4B8B" w:rsidP="00034AA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Экзаменационная модель</w:t>
      </w:r>
      <w:r w:rsidR="00034AA5" w:rsidRPr="00034AA5">
        <w:rPr>
          <w:rFonts w:ascii="Times New Roman" w:eastAsia="Times New Roman" w:hAnsi="Times New Roman" w:cs="Times New Roman"/>
          <w:sz w:val="28"/>
          <w:szCs w:val="28"/>
        </w:rPr>
        <w:t xml:space="preserve"> по физике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в соответствии с требованиями ФГОС </w:t>
      </w:r>
      <w:r w:rsidR="003974FC">
        <w:rPr>
          <w:rFonts w:ascii="Times New Roman" w:eastAsia="Times New Roman" w:hAnsi="Times New Roman" w:cs="Times New Roman"/>
          <w:sz w:val="28"/>
          <w:szCs w:val="28"/>
        </w:rPr>
        <w:t xml:space="preserve">реализует </w:t>
      </w:r>
      <w:proofErr w:type="spellStart"/>
      <w:r w:rsidR="003974FC">
        <w:rPr>
          <w:rFonts w:ascii="Times New Roman" w:eastAsia="Times New Roman" w:hAnsi="Times New Roman" w:cs="Times New Roman"/>
          <w:sz w:val="28"/>
          <w:szCs w:val="28"/>
        </w:rPr>
        <w:t>деятельностный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под</w:t>
      </w:r>
      <w:r w:rsidR="003974FC">
        <w:rPr>
          <w:rFonts w:ascii="Times New Roman" w:eastAsia="Times New Roman" w:hAnsi="Times New Roman" w:cs="Times New Roman"/>
          <w:sz w:val="28"/>
          <w:szCs w:val="28"/>
        </w:rPr>
        <w:t>ход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974FC" w:rsidRPr="003974F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Содержанием оценки выступают предметные результаты</w:t>
      </w:r>
      <w:r w:rsidR="003974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физике</w:t>
      </w:r>
      <w:r w:rsidR="003974FC" w:rsidRPr="003974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выраженные в </w:t>
      </w:r>
      <w:proofErr w:type="spellStart"/>
      <w:r w:rsidR="003974FC" w:rsidRPr="003974FC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деятельностной</w:t>
      </w:r>
      <w:proofErr w:type="spellEnd"/>
      <w:r w:rsidR="003974FC" w:rsidRPr="003974F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форме. </w:t>
      </w:r>
      <w:r w:rsidR="00DC7ABD">
        <w:rPr>
          <w:rFonts w:ascii="Times New Roman" w:eastAsia="Times New Roman" w:hAnsi="Times New Roman" w:cs="Times New Roman"/>
          <w:sz w:val="28"/>
          <w:szCs w:val="28"/>
        </w:rPr>
        <w:t xml:space="preserve">Разработан новый двухпозиционный кодификатор,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первая часть кодификатора представляет собой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операционализ</w:t>
      </w:r>
      <w:r w:rsidR="00DC7ABD">
        <w:rPr>
          <w:rFonts w:ascii="Times New Roman" w:eastAsia="Times New Roman" w:hAnsi="Times New Roman" w:cs="Times New Roman"/>
          <w:sz w:val="28"/>
          <w:szCs w:val="28"/>
        </w:rPr>
        <w:t>ированные</w:t>
      </w:r>
      <w:proofErr w:type="spellEnd"/>
      <w:r w:rsidR="00DC7ABD">
        <w:rPr>
          <w:rFonts w:ascii="Times New Roman" w:eastAsia="Times New Roman" w:hAnsi="Times New Roman" w:cs="Times New Roman"/>
          <w:sz w:val="28"/>
          <w:szCs w:val="28"/>
        </w:rPr>
        <w:t xml:space="preserve"> предметные результаты, а вторая часть – содержание курса физики.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6F4B8B" w:rsidRDefault="00DC7ABD" w:rsidP="00034AA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Первая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часть к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>одификатор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четко определяет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 те</w:t>
      </w:r>
      <w:proofErr w:type="gramEnd"/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 умения, которые должны быть сформированы в рамках изучения предмета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и, соответственно, могут проверяться в рамках государственной итоговой аттестации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. Проиллюстрируем это на примере одного из результатов. </w:t>
      </w:r>
      <w:r w:rsidR="002A7B30">
        <w:rPr>
          <w:rFonts w:ascii="Times New Roman" w:eastAsia="Times New Roman" w:hAnsi="Times New Roman" w:cs="Times New Roman"/>
          <w:sz w:val="28"/>
          <w:szCs w:val="28"/>
        </w:rPr>
        <w:t>Ниже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 приведена выдержка из кодификатора, относящаяся к прямым измерениям. </w:t>
      </w:r>
    </w:p>
    <w:p w:rsidR="00DC7ABD" w:rsidRPr="00DC7ABD" w:rsidRDefault="00DC7ABD" w:rsidP="00034AA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2A7B30" w:rsidRPr="002A7B30" w:rsidRDefault="002A7B30" w:rsidP="00034AA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</w:rPr>
        <w:t>Пример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1</w:t>
      </w:r>
    </w:p>
    <w:p w:rsidR="002A7B30" w:rsidRDefault="002A7B30" w:rsidP="002A7B3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3. </w:t>
      </w:r>
      <w:r w:rsidRPr="002A7B30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Проводить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прямые измерения физических величин с использованием измерительных приборов (аналоговых и цифровых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</w:p>
    <w:p w:rsidR="002A7B30" w:rsidRPr="002A7B30" w:rsidRDefault="002A7B30" w:rsidP="00DC7ABD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3.1.  Выбирать измерительный прибор с учетом его назначения, цены деления и пределов измерения прибора.</w:t>
      </w:r>
    </w:p>
    <w:p w:rsidR="002A7B30" w:rsidRPr="002A7B30" w:rsidRDefault="002A7B30" w:rsidP="00DC7ABD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3.2. Правильно составлять схемы включения измерительного прибора в экспериментальную установку.</w:t>
      </w:r>
    </w:p>
    <w:p w:rsidR="002A7B30" w:rsidRPr="002A7B30" w:rsidRDefault="002A7B30" w:rsidP="00DC7ABD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3.3. Считывать показания приборов с их округлением до ближайшего штриха шкалы и записывать результаты измерений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с учетом заданной абсолютной погрешности 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 виде равенства </w:t>
      </w:r>
      <w:proofErr w:type="spellStart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изм</w:t>
      </w:r>
      <w:proofErr w:type="spellEnd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</w:t>
      </w:r>
      <w:proofErr w:type="spellStart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proofErr w:type="spellEnd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sym w:font="Symbol" w:char="F0B1"/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sym w:font="Symbol" w:char="F044"/>
      </w:r>
      <w:proofErr w:type="spellStart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proofErr w:type="spellEnd"/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;  неравенства </w:t>
      </w:r>
      <w:r w:rsidR="008F0A3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br/>
      </w:r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х – </w:t>
      </w:r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sym w:font="Symbol" w:char="F044"/>
      </w:r>
      <w:proofErr w:type="spellStart"/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proofErr w:type="spellEnd"/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EF252D" w:rsidRPr="00EF252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≤ </w:t>
      </w:r>
      <w:proofErr w:type="spellStart"/>
      <w:r w:rsidR="00EF252D" w:rsidRPr="00EF252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r w:rsidR="00EF252D" w:rsidRPr="00EF252D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изм</w:t>
      </w:r>
      <w:proofErr w:type="spellEnd"/>
      <w:r w:rsidR="00EF252D" w:rsidRPr="00EF252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≤</w:t>
      </w:r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spellStart"/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</w:t>
      </w:r>
      <w:proofErr w:type="spellEnd"/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</w:t>
      </w:r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sym w:font="Symbol" w:char="F044"/>
      </w:r>
      <w:r w:rsidR="00EF252D"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х 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или обозначать этот интервал на числовой оси.</w:t>
      </w:r>
    </w:p>
    <w:p w:rsidR="002A7B30" w:rsidRPr="002A7B30" w:rsidRDefault="002A7B30" w:rsidP="00DC7ABD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3.4. При необходимости проводить серию измерений в неизменных условиях и находить среднее значение.</w:t>
      </w:r>
    </w:p>
    <w:p w:rsidR="002A7B30" w:rsidRDefault="002A7B30" w:rsidP="00DC7ABD">
      <w:pPr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3.5. В простейших случаях сравнивать результаты измерения</w:t>
      </w: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F0A3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однородных </w:t>
      </w:r>
      <w:r w:rsidRPr="002A7B3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величин с учетом абсолютной погрешности измерений.</w:t>
      </w:r>
    </w:p>
    <w:p w:rsidR="00DC7ABD" w:rsidRPr="00DC7ABD" w:rsidRDefault="00DC7ABD" w:rsidP="002A7B3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6F4B8B" w:rsidRDefault="002A7B30" w:rsidP="002A7B3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Овладение прямыми измерениями традиционно относится к курсу физики основной школы.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Операционализация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предметного результата отражает структуру деятельности по проведению прямых измерений. </w:t>
      </w:r>
      <w:r w:rsidR="008F0A34">
        <w:rPr>
          <w:rFonts w:ascii="Times New Roman" w:eastAsia="Times New Roman" w:hAnsi="Times New Roman" w:cs="Times New Roman"/>
          <w:sz w:val="28"/>
          <w:szCs w:val="28"/>
        </w:rPr>
        <w:t>А п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еречень умений показывает, что по сравнению с существующей экзаменационной моделью в новой работе повышаются требования в части обязательной записи измерений с учетом абсолютной погрешности и расчета среднего значения для серии измерений. </w:t>
      </w:r>
      <w:r w:rsidR="008F0A34">
        <w:rPr>
          <w:rFonts w:ascii="Times New Roman" w:eastAsia="Times New Roman" w:hAnsi="Times New Roman" w:cs="Times New Roman"/>
          <w:sz w:val="28"/>
          <w:szCs w:val="28"/>
        </w:rPr>
        <w:t>Как видно из формулировки п. 3.3 значение погрешности будет приводиться  в тексте задания (либо как значение, связанное с ценой шкалы измерительного прибора для шкальных приборов, либо как число для цифровых приборов). Форма записи результатов прямых измерений варьируется, учащиеся могут осваивать один из предложенных вариантов. Например, пользоваться числовой осью с обозначением интервала значений измеряемой величины. Такая форма записи наиболее удобна для сравнения результатов измерений однородных величин (см. п. 3.5).</w:t>
      </w:r>
    </w:p>
    <w:p w:rsidR="008F0A34" w:rsidRDefault="008F0A34" w:rsidP="002A7B3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Вторая часть кодификатора представляет собой привычное перечисление дидактических единиц по каждому из четырех разделов курса: механические, тепловые, электромагнитные и квантовые явления. Однако здесь в каждом из разделов появилось по 4 новых пункта: практические работы, физические явления в природе, технические устройства и история науки. </w:t>
      </w:r>
      <w:r w:rsidR="003F1CB8">
        <w:rPr>
          <w:rFonts w:ascii="Times New Roman" w:eastAsia="Times New Roman" w:hAnsi="Times New Roman" w:cs="Times New Roman"/>
          <w:sz w:val="28"/>
          <w:szCs w:val="28"/>
        </w:rPr>
        <w:t>Ниже приведена выдержка из раздела «Электромагнитные явления», демонстрирующая наполнение этих пунктов кодификатора.</w:t>
      </w:r>
    </w:p>
    <w:p w:rsidR="00DC7ABD" w:rsidRPr="00DC7ABD" w:rsidRDefault="00DC7ABD" w:rsidP="002A7B3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3F1CB8" w:rsidRDefault="003F1CB8" w:rsidP="002A7B3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Пример 2</w:t>
      </w:r>
    </w:p>
    <w:p w:rsidR="003F1CB8" w:rsidRPr="00034AA5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>3.1.12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Практические работы</w:t>
      </w:r>
      <w:r w:rsidRPr="00034AA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034AA5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</w:p>
    <w:p w:rsidR="003F1CB8" w:rsidRPr="003F1CB8" w:rsidRDefault="003F1CB8" w:rsidP="003F1CB8">
      <w:pPr>
        <w:pStyle w:val="a9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3F1CB8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наблюдение явлений по электризации тел и взаимодействию заряженных тел; </w:t>
      </w:r>
    </w:p>
    <w:p w:rsidR="003F1CB8" w:rsidRPr="003F1CB8" w:rsidRDefault="003F1CB8" w:rsidP="003F1CB8">
      <w:pPr>
        <w:pStyle w:val="a9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измерения силы тока, электрического напряжения, электрического сопротивления резистора, работы и мощности электрического тока; </w:t>
      </w:r>
    </w:p>
    <w:p w:rsidR="003F1CB8" w:rsidRPr="003F1CB8" w:rsidRDefault="003F1CB8" w:rsidP="003F1CB8">
      <w:pPr>
        <w:pStyle w:val="a9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исследования зависимости силы тока, протекающего в проводнике, от напряжения на концах проводника; зависимости электрического 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 xml:space="preserve">сопротивления проводника от его длины, площади поперечного сечения и материала; </w:t>
      </w:r>
    </w:p>
    <w:p w:rsidR="003F1CB8" w:rsidRPr="003F1CB8" w:rsidRDefault="003F1CB8" w:rsidP="003F1CB8">
      <w:pPr>
        <w:pStyle w:val="a9"/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проверка правил для последовательного и параллельного соединения проводников.</w:t>
      </w:r>
    </w:p>
    <w:p w:rsidR="003F1CB8" w:rsidRPr="003F1CB8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3.1.13 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Физические явления в природе: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3F1CB8" w:rsidRPr="003F1CB8" w:rsidRDefault="003F1CB8" w:rsidP="003F1CB8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электрические явления в атмосфере, электричество живых организмов.</w:t>
      </w:r>
    </w:p>
    <w:p w:rsidR="003F1CB8" w:rsidRPr="003F1CB8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3.1.14 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Технические устройства: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</w:p>
    <w:p w:rsidR="003F1CB8" w:rsidRPr="003F1CB8" w:rsidRDefault="003F1CB8" w:rsidP="003F1CB8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proofErr w:type="gramStart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 xml:space="preserve">электроскоп, источники постоянного тока, амперметр, вольтметр, реостат, счётчик электрической энергии, электроосветительные приборы, нагревательные электроприборы (примеры), предохранители; учет и использование электростатических явлений в быту и технике; электропроводка и потребители электрической энергии в быту,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предохранители (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короткое замыкание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)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proofErr w:type="gramEnd"/>
    </w:p>
    <w:p w:rsidR="003F1CB8" w:rsidRPr="003F1CB8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3.1.15 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u w:val="single"/>
          <w:lang w:eastAsia="ru-RU"/>
        </w:rPr>
        <w:t>История науки: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3F1CB8" w:rsidRPr="003F1CB8" w:rsidRDefault="003F1CB8" w:rsidP="003F1CB8">
      <w:pPr>
        <w:pStyle w:val="a9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создание гальванических элементов (</w:t>
      </w:r>
      <w:proofErr w:type="spellStart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Л.Гальвани</w:t>
      </w:r>
      <w:proofErr w:type="spellEnd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 xml:space="preserve">, А.Вольта, В.В.Петров), изучение атмосферного электричества (Б.Франклин, </w:t>
      </w:r>
      <w:proofErr w:type="spellStart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Г.Рихман</w:t>
      </w:r>
      <w:proofErr w:type="spellEnd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), открытие законов (Г.Ом, Д.Джо</w:t>
      </w:r>
      <w:r w:rsidR="00EF252D" w:rsidRPr="003F1CB8">
        <w:rPr>
          <w:rFonts w:ascii="Times New Roman" w:eastAsia="Times New Roman" w:hAnsi="Times New Roman" w:cs="Times New Roman"/>
          <w:i/>
          <w:sz w:val="28"/>
          <w:szCs w:val="28"/>
        </w:rPr>
        <w:t>у</w:t>
      </w:r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 xml:space="preserve">ль, </w:t>
      </w:r>
      <w:proofErr w:type="spellStart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Э.Х.Ленц</w:t>
      </w:r>
      <w:proofErr w:type="spellEnd"/>
      <w:r w:rsidRPr="003F1CB8"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3F1CB8" w:rsidRPr="00DC7ABD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16"/>
          <w:szCs w:val="16"/>
        </w:rPr>
      </w:pPr>
    </w:p>
    <w:p w:rsidR="002A7B30" w:rsidRDefault="003F1CB8" w:rsidP="003F1CB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пункте «Практические работы» перечислены все измерения и опыты, на базе которых формулируются экспериментальные задания на реальном оборудовании. Перечень явлений в пункте «Физические явления в природе» используется для разработки практико-ориентированных заданий на распознавание явлений, их описание и объяснение. Для всех технических устройств, перечисленных в одноименном пункте, учащиеся должны различать основные принципы действия. А по пункту «История науки» – </w:t>
      </w:r>
      <w:r w:rsidR="00DC7ABD">
        <w:rPr>
          <w:rFonts w:ascii="Times New Roman" w:eastAsia="Times New Roman" w:hAnsi="Times New Roman" w:cs="Times New Roman"/>
          <w:sz w:val="28"/>
          <w:szCs w:val="28"/>
        </w:rPr>
        <w:t>осознавать тот вклад, к</w:t>
      </w:r>
      <w:r w:rsidR="00EF252D">
        <w:rPr>
          <w:rFonts w:ascii="Times New Roman" w:eastAsia="Times New Roman" w:hAnsi="Times New Roman" w:cs="Times New Roman"/>
          <w:sz w:val="28"/>
          <w:szCs w:val="28"/>
        </w:rPr>
        <w:t>оторый внесли в развитие физики</w:t>
      </w:r>
      <w:r w:rsidR="00DC7ABD">
        <w:rPr>
          <w:rFonts w:ascii="Times New Roman" w:eastAsia="Times New Roman" w:hAnsi="Times New Roman" w:cs="Times New Roman"/>
          <w:sz w:val="28"/>
          <w:szCs w:val="28"/>
        </w:rPr>
        <w:t xml:space="preserve"> указанные ученые (изучение явлений, открытие законов, создание технических устройств).  </w:t>
      </w:r>
    </w:p>
    <w:p w:rsidR="002A7B30" w:rsidRDefault="002A7B30" w:rsidP="00DC7AB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4AA5" w:rsidRPr="00034AA5" w:rsidRDefault="00DC7ABD" w:rsidP="006E79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Экзаменационная модель</w:t>
      </w:r>
      <w:r w:rsidR="006F4B8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34AA5" w:rsidRPr="00034AA5">
        <w:rPr>
          <w:rFonts w:ascii="Times New Roman" w:eastAsia="Times New Roman" w:hAnsi="Times New Roman" w:cs="Times New Roman"/>
          <w:sz w:val="28"/>
          <w:szCs w:val="28"/>
        </w:rPr>
        <w:t xml:space="preserve">строится исходя из необходимости оценки того, насколько учащиеся овладели всеми основными группами предметных результатов </w:t>
      </w:r>
      <w:proofErr w:type="gramStart"/>
      <w:r w:rsidR="00034AA5" w:rsidRPr="00034AA5">
        <w:rPr>
          <w:rFonts w:ascii="Times New Roman" w:eastAsia="Times New Roman" w:hAnsi="Times New Roman" w:cs="Times New Roman"/>
          <w:sz w:val="28"/>
          <w:szCs w:val="28"/>
        </w:rPr>
        <w:t>обучения по предмету</w:t>
      </w:r>
      <w:proofErr w:type="gramEnd"/>
      <w:r w:rsidR="00034AA5" w:rsidRPr="00034AA5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 силу большого числа предметных результатов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операционализированных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умений не представляется возможным сделать объектно-ориентированный измеритель, который бы адекватно оценивал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каждого из результатов. Поэтому все предметные результаты объединены в пять групп</w:t>
      </w:r>
      <w:r w:rsidR="00034AA5"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34AA5" w:rsidRPr="00034AA5" w:rsidRDefault="00034AA5" w:rsidP="00034AA5">
      <w:pPr>
        <w:numPr>
          <w:ilvl w:val="0"/>
          <w:numId w:val="2"/>
        </w:numPr>
        <w:tabs>
          <w:tab w:val="left" w:pos="456"/>
        </w:tabs>
        <w:spacing w:after="16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освоение понятийного аппарата курса физики основной школы и умения применять изученные понятия, модели, величины и законы для анализа физических явлений и процессов; </w:t>
      </w:r>
    </w:p>
    <w:p w:rsidR="00034AA5" w:rsidRPr="00034AA5" w:rsidRDefault="00034AA5" w:rsidP="00034AA5">
      <w:pPr>
        <w:numPr>
          <w:ilvl w:val="0"/>
          <w:numId w:val="2"/>
        </w:numPr>
        <w:tabs>
          <w:tab w:val="left" w:pos="456"/>
        </w:tabs>
        <w:spacing w:after="16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>овладение методологическими умениями (проводить измерения, исследования и ставить опыты);</w:t>
      </w:r>
    </w:p>
    <w:p w:rsidR="00034AA5" w:rsidRPr="00034AA5" w:rsidRDefault="00034AA5" w:rsidP="00034AA5">
      <w:pPr>
        <w:numPr>
          <w:ilvl w:val="0"/>
          <w:numId w:val="2"/>
        </w:numPr>
        <w:tabs>
          <w:tab w:val="left" w:pos="456"/>
        </w:tabs>
        <w:spacing w:after="16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принципов действия технических объектов;</w:t>
      </w:r>
    </w:p>
    <w:p w:rsidR="00034AA5" w:rsidRPr="00034AA5" w:rsidRDefault="00034AA5" w:rsidP="00034AA5">
      <w:pPr>
        <w:numPr>
          <w:ilvl w:val="0"/>
          <w:numId w:val="2"/>
        </w:numPr>
        <w:tabs>
          <w:tab w:val="left" w:pos="456"/>
        </w:tabs>
        <w:spacing w:after="16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 работе с текстами физического содержания;</w:t>
      </w:r>
    </w:p>
    <w:p w:rsidR="00034AA5" w:rsidRPr="00034AA5" w:rsidRDefault="00034AA5" w:rsidP="00034AA5">
      <w:pPr>
        <w:numPr>
          <w:ilvl w:val="0"/>
          <w:numId w:val="2"/>
        </w:numPr>
        <w:tabs>
          <w:tab w:val="left" w:pos="456"/>
        </w:tabs>
        <w:spacing w:after="16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умение решать расчетные задачи и применять полученные знания для объяснения физических процессов.</w:t>
      </w:r>
    </w:p>
    <w:p w:rsidR="00034AA5" w:rsidRDefault="00585431" w:rsidP="006E797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каждой группы планируемых результатов в экзаменационной работе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включен блок заданий.</w:t>
      </w: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>В</w:t>
      </w:r>
      <w:r w:rsidR="006E7975" w:rsidRPr="00034AA5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ариант экзаменационной работы включает в себя 25 заданий, различающихся формой и уровнем сложности. </w:t>
      </w:r>
      <w:r w:rsidR="006E7975" w:rsidRPr="00034AA5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Количество заданий, проверяющих каждый из предметных результатов, зависит от его вклада в реализацию требований ФГОС и объемного наполнения материалом в курсе физики основной школы. </w:t>
      </w:r>
      <w:r w:rsidR="006E797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Рассмотрим особенности оценки каждого из этих блоков результатов. </w:t>
      </w:r>
    </w:p>
    <w:p w:rsidR="006E7975" w:rsidRPr="006E7975" w:rsidRDefault="006E7975" w:rsidP="006E7975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</w:p>
    <w:p w:rsidR="003974FC" w:rsidRDefault="00DC7ABD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Группа из двенадцати заданий базового и повышенного уровней проверяет </w:t>
      </w:r>
      <w:r w:rsidRPr="006E7975"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освоение понятийного аппарата курса физики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3974F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Здесь проверяется целый блок умений. Умения различать физические явления, величины,  </w:t>
      </w:r>
      <w:r w:rsidR="003974FC" w:rsidRPr="00034AA5">
        <w:rPr>
          <w:rFonts w:ascii="Times New Roman" w:eastAsia="Calibri" w:hAnsi="Times New Roman" w:cs="Times New Roman"/>
          <w:sz w:val="28"/>
          <w:szCs w:val="28"/>
        </w:rPr>
        <w:t>их обозначения и единицы измерения, выделять приборы для измерения</w:t>
      </w:r>
      <w:r w:rsidR="003974FC">
        <w:rPr>
          <w:rFonts w:ascii="Times New Roman" w:eastAsia="Calibri" w:hAnsi="Times New Roman" w:cs="Times New Roman"/>
          <w:sz w:val="28"/>
          <w:szCs w:val="28"/>
        </w:rPr>
        <w:t xml:space="preserve"> физических величин, трактовать </w:t>
      </w:r>
      <w:proofErr w:type="gramStart"/>
      <w:r w:rsidR="003974FC">
        <w:rPr>
          <w:rFonts w:ascii="Times New Roman" w:eastAsia="Calibri" w:hAnsi="Times New Roman" w:cs="Times New Roman"/>
          <w:sz w:val="28"/>
          <w:szCs w:val="28"/>
        </w:rPr>
        <w:t>физический</w:t>
      </w:r>
      <w:proofErr w:type="gramEnd"/>
      <w:r w:rsidR="003974FC">
        <w:rPr>
          <w:rFonts w:ascii="Times New Roman" w:eastAsia="Calibri" w:hAnsi="Times New Roman" w:cs="Times New Roman"/>
          <w:sz w:val="28"/>
          <w:szCs w:val="28"/>
        </w:rPr>
        <w:t xml:space="preserve"> смыл</w:t>
      </w:r>
      <w:r w:rsidR="00EF252D">
        <w:rPr>
          <w:rFonts w:ascii="Times New Roman" w:eastAsia="Calibri" w:hAnsi="Times New Roman" w:cs="Times New Roman"/>
          <w:sz w:val="28"/>
          <w:szCs w:val="28"/>
        </w:rPr>
        <w:t xml:space="preserve"> основных понятий курса проверяю</w:t>
      </w:r>
      <w:r w:rsidR="003974FC">
        <w:rPr>
          <w:rFonts w:ascii="Times New Roman" w:eastAsia="Calibri" w:hAnsi="Times New Roman" w:cs="Times New Roman"/>
          <w:sz w:val="28"/>
          <w:szCs w:val="28"/>
        </w:rPr>
        <w:t>тся традиционным</w:t>
      </w:r>
      <w:r w:rsidR="00EF252D">
        <w:rPr>
          <w:rFonts w:ascii="Times New Roman" w:eastAsia="Calibri" w:hAnsi="Times New Roman" w:cs="Times New Roman"/>
          <w:sz w:val="28"/>
          <w:szCs w:val="28"/>
        </w:rPr>
        <w:t>и задания</w:t>
      </w:r>
      <w:r w:rsidR="003974FC">
        <w:rPr>
          <w:rFonts w:ascii="Times New Roman" w:eastAsia="Calibri" w:hAnsi="Times New Roman" w:cs="Times New Roman"/>
          <w:sz w:val="28"/>
          <w:szCs w:val="28"/>
        </w:rPr>
        <w:t>м</w:t>
      </w:r>
      <w:r w:rsidR="00EF252D">
        <w:rPr>
          <w:rFonts w:ascii="Times New Roman" w:eastAsia="Calibri" w:hAnsi="Times New Roman" w:cs="Times New Roman"/>
          <w:sz w:val="28"/>
          <w:szCs w:val="28"/>
        </w:rPr>
        <w:t>и</w:t>
      </w:r>
      <w:r w:rsidR="003974FC">
        <w:rPr>
          <w:rFonts w:ascii="Times New Roman" w:eastAsia="Calibri" w:hAnsi="Times New Roman" w:cs="Times New Roman"/>
          <w:sz w:val="28"/>
          <w:szCs w:val="28"/>
        </w:rPr>
        <w:t xml:space="preserve"> базового уровня, существовавшим</w:t>
      </w:r>
      <w:r w:rsidR="00EF252D">
        <w:rPr>
          <w:rFonts w:ascii="Times New Roman" w:eastAsia="Calibri" w:hAnsi="Times New Roman" w:cs="Times New Roman"/>
          <w:sz w:val="28"/>
          <w:szCs w:val="28"/>
        </w:rPr>
        <w:t>и и в предыдущей модели. К ним</w:t>
      </w:r>
      <w:r w:rsidR="003974FC">
        <w:rPr>
          <w:rFonts w:ascii="Times New Roman" w:eastAsia="Calibri" w:hAnsi="Times New Roman" w:cs="Times New Roman"/>
          <w:sz w:val="28"/>
          <w:szCs w:val="28"/>
        </w:rPr>
        <w:t xml:space="preserve"> добавилось еще одно заданий на соответствие, в котором необходимо распознавать верную формулу для вычисления той или иной величины.  </w:t>
      </w:r>
      <w:r w:rsidR="00F34405">
        <w:rPr>
          <w:rFonts w:ascii="Times New Roman" w:eastAsia="Calibri" w:hAnsi="Times New Roman" w:cs="Times New Roman"/>
          <w:sz w:val="28"/>
          <w:szCs w:val="28"/>
        </w:rPr>
        <w:t>Группа из четырех заданий базового уровня проверяет умения вычислять значения различных величин в типовых учебных ситуациях. Каждое задание, соответственно</w:t>
      </w:r>
      <w:r w:rsidR="00EF252D">
        <w:rPr>
          <w:rFonts w:ascii="Times New Roman" w:eastAsia="Calibri" w:hAnsi="Times New Roman" w:cs="Times New Roman"/>
          <w:sz w:val="28"/>
          <w:szCs w:val="28"/>
        </w:rPr>
        <w:t>,</w:t>
      </w:r>
      <w:r w:rsidR="00F34405">
        <w:rPr>
          <w:rFonts w:ascii="Times New Roman" w:eastAsia="Calibri" w:hAnsi="Times New Roman" w:cs="Times New Roman"/>
          <w:sz w:val="28"/>
          <w:szCs w:val="28"/>
        </w:rPr>
        <w:t xml:space="preserve"> по одному из разделов: механические, тепловые, электромагнитные и квантовые явления. </w:t>
      </w:r>
    </w:p>
    <w:p w:rsidR="00F34405" w:rsidRDefault="00F3440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Два задания также базового уровня оценивают умение описывать </w:t>
      </w:r>
      <w:r w:rsidRPr="00034AA5">
        <w:rPr>
          <w:rFonts w:ascii="Times New Roman" w:eastAsia="Calibri" w:hAnsi="Times New Roman" w:cs="Times New Roman"/>
          <w:iCs/>
          <w:sz w:val="28"/>
          <w:szCs w:val="28"/>
        </w:rPr>
        <w:t>изменения физических величин при протекании физических явлений и процессов</w:t>
      </w:r>
      <w:r>
        <w:rPr>
          <w:rFonts w:ascii="Times New Roman" w:eastAsia="Calibri" w:hAnsi="Times New Roman" w:cs="Times New Roman"/>
          <w:iCs/>
          <w:sz w:val="28"/>
          <w:szCs w:val="28"/>
        </w:rPr>
        <w:t xml:space="preserve">. А два задания на множественный выбор более сложные, относятся к повышенному уровню и направлены на интегрированный анализ различных физических процессов или свойства тел, данные о которых представлены в виде графиков, таблиц или схем. </w:t>
      </w:r>
    </w:p>
    <w:p w:rsidR="00F34405" w:rsidRDefault="00F3440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Ключевыми в этом блоке являются задания на распознавание физических явлений, как в ситуациях жизненного характера, так и на основе описания опытов, демонстрирующих протекание различных явлений.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 первом случае (задание 3) используется либо описание практико-ориентированной ситуации, в которой проявляется т</w:t>
      </w:r>
      <w:r w:rsidR="00297C72">
        <w:rPr>
          <w:rFonts w:ascii="Times New Roman" w:eastAsia="Calibri" w:hAnsi="Times New Roman" w:cs="Times New Roman"/>
          <w:sz w:val="28"/>
          <w:szCs w:val="28"/>
          <w:lang w:eastAsia="ru-RU"/>
        </w:rPr>
        <w:t>о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или иное физическое явление</w:t>
      </w:r>
      <w:r w:rsidR="00297C7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(см. пример 3)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, либо предлагается описание опыта, который демонстрирует явление</w:t>
      </w:r>
      <w:r w:rsidR="00297C7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(см. пример 4)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297C72">
        <w:rPr>
          <w:rFonts w:ascii="Times New Roman" w:eastAsia="Calibri" w:hAnsi="Times New Roman" w:cs="Times New Roman"/>
          <w:sz w:val="28"/>
          <w:szCs w:val="28"/>
          <w:lang w:eastAsia="ru-RU"/>
        </w:rPr>
        <w:t>В ответе учащиеся должны записать название соответствующего явления.</w:t>
      </w:r>
    </w:p>
    <w:p w:rsidR="00F34405" w:rsidRDefault="00F3440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F34405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Пример 3</w:t>
      </w:r>
    </w:p>
    <w:p w:rsidR="00297C72" w:rsidRPr="00297C72" w:rsidRDefault="00297C72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97C72">
        <w:rPr>
          <w:rFonts w:ascii="Times New Roman" w:eastAsia="Calibri" w:hAnsi="Times New Roman" w:cs="Times New Roman"/>
          <w:i/>
          <w:sz w:val="28"/>
          <w:szCs w:val="28"/>
        </w:rPr>
        <w:t xml:space="preserve">Ученые из шотландского университета </w:t>
      </w:r>
      <w:proofErr w:type="spellStart"/>
      <w:r w:rsidRPr="00297C72">
        <w:rPr>
          <w:rFonts w:ascii="Times New Roman" w:eastAsia="Calibri" w:hAnsi="Times New Roman" w:cs="Times New Roman"/>
          <w:i/>
          <w:sz w:val="28"/>
          <w:szCs w:val="28"/>
        </w:rPr>
        <w:t>Салфорд</w:t>
      </w:r>
      <w:proofErr w:type="spellEnd"/>
      <w:r w:rsidRPr="00297C72">
        <w:rPr>
          <w:rFonts w:ascii="Times New Roman" w:eastAsia="Calibri" w:hAnsi="Times New Roman" w:cs="Times New Roman"/>
          <w:i/>
          <w:sz w:val="28"/>
          <w:szCs w:val="28"/>
        </w:rPr>
        <w:t xml:space="preserve"> заинтересовались длинным вырубленным в скале подземным тоннелем недалеко от шотландского города </w:t>
      </w:r>
      <w:proofErr w:type="spellStart"/>
      <w:r w:rsidRPr="00297C72">
        <w:rPr>
          <w:rFonts w:ascii="Times New Roman" w:eastAsia="Calibri" w:hAnsi="Times New Roman" w:cs="Times New Roman"/>
          <w:i/>
          <w:sz w:val="28"/>
          <w:szCs w:val="28"/>
        </w:rPr>
        <w:t>Инвергордон</w:t>
      </w:r>
      <w:proofErr w:type="spellEnd"/>
      <w:r w:rsidRPr="00297C72">
        <w:rPr>
          <w:rFonts w:ascii="Times New Roman" w:eastAsia="Calibri" w:hAnsi="Times New Roman" w:cs="Times New Roman"/>
          <w:i/>
          <w:sz w:val="28"/>
          <w:szCs w:val="28"/>
        </w:rPr>
        <w:t>. В тоннеле ученые произвели выстрел из пистолета холостым патроном и записали на диктофон получившийся звук. Результат оказался совершенно удивительным: звук длился целых 112 секунд! Какое звуковое явление изучали ученые?</w:t>
      </w:r>
    </w:p>
    <w:p w:rsidR="00297C72" w:rsidRPr="00297C72" w:rsidRDefault="00297C72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97C72">
        <w:rPr>
          <w:rFonts w:ascii="Times New Roman" w:eastAsia="Calibri" w:hAnsi="Times New Roman" w:cs="Times New Roman"/>
          <w:i/>
          <w:sz w:val="28"/>
          <w:szCs w:val="28"/>
        </w:rPr>
        <w:lastRenderedPageBreak/>
        <w:t>Ответ: ______________ (отражение звука/эхо)</w:t>
      </w:r>
    </w:p>
    <w:p w:rsidR="00F34405" w:rsidRDefault="00F3440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97C72" w:rsidRPr="00297C72" w:rsidRDefault="00297C72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97C72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Пример 4</w:t>
      </w:r>
    </w:p>
    <w:p w:rsidR="00297C72" w:rsidRPr="00297C72" w:rsidRDefault="00297C72" w:rsidP="00297C72">
      <w:pPr>
        <w:spacing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97C72">
        <w:rPr>
          <w:rFonts w:ascii="Times New Roman" w:eastAsia="Calibri" w:hAnsi="Times New Roman" w:cs="Times New Roman"/>
          <w:i/>
          <w:sz w:val="28"/>
          <w:szCs w:val="28"/>
        </w:rPr>
        <w:t xml:space="preserve">Ученики под руководством учителя вырезали из квадратного листа бумаги спираль и, подвесив ее над разогретой электроплиткой, </w:t>
      </w:r>
      <w:proofErr w:type="gramStart"/>
      <w:r w:rsidRPr="00297C72">
        <w:rPr>
          <w:rFonts w:ascii="Times New Roman" w:eastAsia="Calibri" w:hAnsi="Times New Roman" w:cs="Times New Roman"/>
          <w:i/>
          <w:sz w:val="28"/>
          <w:szCs w:val="28"/>
        </w:rPr>
        <w:t>наблюдали</w:t>
      </w:r>
      <w:proofErr w:type="gramEnd"/>
      <w:r w:rsidRPr="00297C72">
        <w:rPr>
          <w:rFonts w:ascii="Times New Roman" w:eastAsia="Calibri" w:hAnsi="Times New Roman" w:cs="Times New Roman"/>
          <w:i/>
          <w:sz w:val="28"/>
          <w:szCs w:val="28"/>
        </w:rPr>
        <w:t xml:space="preserve"> вращение спирали (см. рисунок).  Какой способ теплопередачи объясняет вращение спирали?</w:t>
      </w:r>
    </w:p>
    <w:tbl>
      <w:tblPr>
        <w:tblW w:w="0" w:type="auto"/>
        <w:tblInd w:w="1526" w:type="dxa"/>
        <w:tblLook w:val="00A0"/>
      </w:tblPr>
      <w:tblGrid>
        <w:gridCol w:w="3274"/>
        <w:gridCol w:w="2821"/>
      </w:tblGrid>
      <w:tr w:rsidR="00297C72" w:rsidRPr="00297C72" w:rsidTr="001A2500">
        <w:trPr>
          <w:trHeight w:val="2384"/>
        </w:trPr>
        <w:tc>
          <w:tcPr>
            <w:tcW w:w="3274" w:type="dxa"/>
          </w:tcPr>
          <w:p w:rsidR="00297C72" w:rsidRPr="00297C72" w:rsidRDefault="009E2C66" w:rsidP="001A250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highlight w:val="yellow"/>
              </w:rPr>
            </w:pPr>
            <w:r w:rsidRPr="009E2C66">
              <w:rPr>
                <w:rFonts w:ascii="Calibri" w:eastAsia="Calibri" w:hAnsi="Calibri" w:cs="Times New Roman"/>
                <w:i/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left:0;text-align:left;margin-left:32.15pt;margin-top:2.75pt;width:82.5pt;height:87.75pt;z-index:251659264">
                  <v:imagedata r:id="rId8" o:title="" grayscale="t"/>
                  <w10:wrap type="square"/>
                </v:shape>
                <o:OLEObject Type="Embed" ProgID="PBrush" ShapeID="_x0000_s1027" DrawAspect="Content" ObjectID="_1614422563" r:id="rId9"/>
              </w:pict>
            </w:r>
          </w:p>
        </w:tc>
        <w:tc>
          <w:tcPr>
            <w:tcW w:w="2821" w:type="dxa"/>
          </w:tcPr>
          <w:p w:rsidR="00297C72" w:rsidRPr="00297C72" w:rsidRDefault="00297C72" w:rsidP="001A2500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highlight w:val="yellow"/>
              </w:rPr>
            </w:pPr>
            <w:r w:rsidRPr="00297C72"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2520" cy="1421130"/>
                  <wp:effectExtent l="0" t="0" r="0" b="762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520" cy="1421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7C72" w:rsidRPr="00297C72" w:rsidRDefault="00297C72" w:rsidP="00297C72">
      <w:pPr>
        <w:spacing w:after="0" w:line="240" w:lineRule="auto"/>
        <w:jc w:val="both"/>
        <w:rPr>
          <w:rFonts w:ascii="Times New Roman" w:eastAsia="Calibri" w:hAnsi="Times New Roman" w:cs="Times New Roman"/>
          <w:i/>
          <w:strike/>
          <w:sz w:val="16"/>
          <w:szCs w:val="16"/>
        </w:rPr>
      </w:pPr>
    </w:p>
    <w:p w:rsidR="00297C72" w:rsidRPr="00297C72" w:rsidRDefault="00297C72" w:rsidP="00297C72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97C72">
        <w:rPr>
          <w:rFonts w:ascii="Times New Roman" w:eastAsia="Calibri" w:hAnsi="Times New Roman" w:cs="Times New Roman"/>
          <w:i/>
          <w:sz w:val="28"/>
          <w:szCs w:val="28"/>
        </w:rPr>
        <w:t>Ответ: _______________ (конвекция)</w:t>
      </w:r>
    </w:p>
    <w:p w:rsidR="00297C72" w:rsidRDefault="00297C72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97C72" w:rsidRDefault="00297C72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Умение </w:t>
      </w:r>
      <w:r>
        <w:rPr>
          <w:rFonts w:ascii="Times New Roman" w:eastAsia="Calibri" w:hAnsi="Times New Roman" w:cs="Times New Roman"/>
          <w:iCs/>
          <w:sz w:val="28"/>
          <w:szCs w:val="28"/>
        </w:rPr>
        <w:t>распознавать явление в  описании различных опытов  и р</w:t>
      </w:r>
      <w:r w:rsidRPr="00034AA5">
        <w:rPr>
          <w:rFonts w:ascii="Times New Roman" w:eastAsia="Calibri" w:hAnsi="Times New Roman" w:cs="Times New Roman"/>
          <w:iCs/>
          <w:sz w:val="28"/>
          <w:szCs w:val="28"/>
        </w:rPr>
        <w:t xml:space="preserve">азличать для данного явления основные свойства или условия протекания </w:t>
      </w:r>
      <w:r>
        <w:rPr>
          <w:rFonts w:ascii="Times New Roman" w:eastAsia="Calibri" w:hAnsi="Times New Roman" w:cs="Times New Roman"/>
          <w:iCs/>
          <w:sz w:val="28"/>
          <w:szCs w:val="28"/>
        </w:rPr>
        <w:t>проверяется новым для ОГЭ по физике заданием на дополнение текста словами из предложенного списка. Как правило, пропущенные  слова</w:t>
      </w:r>
      <w:r w:rsidR="00EF252D">
        <w:rPr>
          <w:rFonts w:ascii="Times New Roman" w:eastAsia="Calibri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iCs/>
          <w:sz w:val="28"/>
          <w:szCs w:val="28"/>
        </w:rPr>
        <w:t xml:space="preserve">(словосочетания)  являются терминами или ключевыми понятиями, </w:t>
      </w:r>
      <w:r w:rsidR="00672238">
        <w:rPr>
          <w:rFonts w:ascii="Times New Roman" w:eastAsia="Calibri" w:hAnsi="Times New Roman" w:cs="Times New Roman"/>
          <w:iCs/>
          <w:sz w:val="28"/>
          <w:szCs w:val="28"/>
        </w:rPr>
        <w:t>необходимыми для описания явления или объяснения его наиболее важных свойств. Ниже приведен пример одного из таких заданий.</w:t>
      </w:r>
    </w:p>
    <w:p w:rsidR="00672238" w:rsidRPr="00672238" w:rsidRDefault="00672238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</w:rPr>
        <w:t>Пример 5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  <w:r w:rsidRPr="00672238">
        <w:rPr>
          <w:rFonts w:ascii="Times New Roman" w:eastAsia="Calibri" w:hAnsi="Times New Roman" w:cs="Times New Roman"/>
          <w:i/>
          <w:sz w:val="28"/>
          <w:szCs w:val="28"/>
        </w:rPr>
        <w:t>Прочитайте текст и вставьте на место пропусков слова (словосочетания) из приведенного списка.</w:t>
      </w:r>
    </w:p>
    <w:p w:rsidR="00672238" w:rsidRPr="00672238" w:rsidRDefault="00672238" w:rsidP="006E7975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sz w:val="4"/>
          <w:szCs w:val="4"/>
        </w:rPr>
      </w:pPr>
    </w:p>
    <w:p w:rsidR="006E7975" w:rsidRPr="00672238" w:rsidRDefault="006E7975" w:rsidP="006E7975">
      <w:pPr>
        <w:spacing w:after="0" w:line="240" w:lineRule="auto"/>
        <w:ind w:left="426" w:right="424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Для изучения электрических свой</w:t>
      </w:r>
      <w:proofErr w:type="gramStart"/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ств ст</w:t>
      </w:r>
      <w:proofErr w:type="gramEnd"/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ержней, изготовленных из разных материалов (рис.1), провели следующие опыты. Взяли два одинаковых электрометра. Первый зарядили от наэлектризованной палочки, а второй оставили незаряженным (см. рис.2). </w:t>
      </w:r>
    </w:p>
    <w:tbl>
      <w:tblPr>
        <w:tblW w:w="0" w:type="auto"/>
        <w:tblInd w:w="817" w:type="dxa"/>
        <w:tblLook w:val="00A0"/>
      </w:tblPr>
      <w:tblGrid>
        <w:gridCol w:w="3968"/>
        <w:gridCol w:w="4254"/>
      </w:tblGrid>
      <w:tr w:rsidR="006E7975" w:rsidRPr="00672238" w:rsidTr="001A2500">
        <w:tc>
          <w:tcPr>
            <w:tcW w:w="3968" w:type="dxa"/>
          </w:tcPr>
          <w:p w:rsidR="006E7975" w:rsidRPr="00672238" w:rsidRDefault="006E7975" w:rsidP="001A2500">
            <w:pPr>
              <w:tabs>
                <w:tab w:val="left" w:pos="871"/>
                <w:tab w:val="center" w:pos="2284"/>
              </w:tabs>
              <w:spacing w:after="0" w:line="240" w:lineRule="auto"/>
              <w:ind w:left="426" w:right="424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ab/>
            </w:r>
          </w:p>
          <w:p w:rsidR="006E7975" w:rsidRPr="00672238" w:rsidRDefault="006E7975" w:rsidP="001A2500">
            <w:pPr>
              <w:tabs>
                <w:tab w:val="left" w:pos="871"/>
                <w:tab w:val="center" w:pos="2284"/>
              </w:tabs>
              <w:spacing w:after="0" w:line="240" w:lineRule="auto"/>
              <w:ind w:left="426" w:right="424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99845" cy="341630"/>
                  <wp:effectExtent l="0" t="0" r="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E7975" w:rsidRPr="00672238" w:rsidRDefault="006E7975" w:rsidP="001A2500">
            <w:pPr>
              <w:spacing w:after="0" w:line="240" w:lineRule="auto"/>
              <w:ind w:left="426" w:right="424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99845" cy="242570"/>
                  <wp:effectExtent l="0" t="0" r="0" b="508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242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4" w:type="dxa"/>
          </w:tcPr>
          <w:p w:rsidR="006E7975" w:rsidRPr="00672238" w:rsidRDefault="006E7975" w:rsidP="001A2500">
            <w:pPr>
              <w:spacing w:after="0" w:line="240" w:lineRule="auto"/>
              <w:ind w:left="426" w:right="424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61820" cy="1233805"/>
                  <wp:effectExtent l="0" t="0" r="5080" b="444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820" cy="1233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7975" w:rsidRPr="00672238" w:rsidTr="001A2500">
        <w:tc>
          <w:tcPr>
            <w:tcW w:w="3968" w:type="dxa"/>
          </w:tcPr>
          <w:p w:rsidR="006E7975" w:rsidRPr="00672238" w:rsidRDefault="006E7975" w:rsidP="001A2500">
            <w:pPr>
              <w:spacing w:after="0" w:line="240" w:lineRule="auto"/>
              <w:ind w:left="426" w:right="424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Рис.1</w:t>
            </w:r>
          </w:p>
        </w:tc>
        <w:tc>
          <w:tcPr>
            <w:tcW w:w="4254" w:type="dxa"/>
          </w:tcPr>
          <w:p w:rsidR="006E7975" w:rsidRPr="00672238" w:rsidRDefault="006E7975" w:rsidP="001A2500">
            <w:pPr>
              <w:spacing w:after="0" w:line="240" w:lineRule="auto"/>
              <w:ind w:left="426" w:right="424"/>
              <w:jc w:val="center"/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noProof/>
                <w:sz w:val="28"/>
                <w:szCs w:val="28"/>
                <w:lang w:eastAsia="ru-RU"/>
              </w:rPr>
              <w:t>Рис.2</w:t>
            </w:r>
          </w:p>
        </w:tc>
      </w:tr>
    </w:tbl>
    <w:p w:rsidR="006E7975" w:rsidRPr="00672238" w:rsidRDefault="006E7975" w:rsidP="006E7975">
      <w:pPr>
        <w:spacing w:after="0" w:line="240" w:lineRule="auto"/>
        <w:ind w:left="426" w:right="424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Когда шары электрометров соединили друг с другом одним из стержней, показания приборов не изменились. Это объясняется тем, что материал этого стрежня является _________(А). Такие </w:t>
      </w:r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lastRenderedPageBreak/>
        <w:t>материалы _________(Б), поэтому второй электрометр остался не заряженным.</w:t>
      </w:r>
    </w:p>
    <w:p w:rsidR="006E7975" w:rsidRPr="00672238" w:rsidRDefault="006E7975" w:rsidP="006E7975">
      <w:pPr>
        <w:spacing w:after="0" w:line="240" w:lineRule="auto"/>
        <w:ind w:left="426" w:right="424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Когда шары электрометров соединили другим стержнем, стрелка незаряженного электрометра практически моментально отклонилась от вертикального положения. Это объясняется тем, что материал данного стержня является _________(В). В таких материалах имеются _________(Г), поэтому второй электрометр заряжается.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b/>
          <w:i/>
          <w:sz w:val="16"/>
          <w:szCs w:val="16"/>
        </w:rPr>
      </w:pP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72238">
        <w:rPr>
          <w:rFonts w:ascii="Times New Roman" w:eastAsia="Calibri" w:hAnsi="Times New Roman" w:cs="Times New Roman"/>
          <w:b/>
          <w:i/>
          <w:sz w:val="28"/>
          <w:szCs w:val="28"/>
        </w:rPr>
        <w:t>Список слов и словосочетаний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 xml:space="preserve">1) проводник 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 xml:space="preserve">2) кристалл 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3) диэлектрик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4) электризуются при соприкосновении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 xml:space="preserve">5) не проводят электрический заряд 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6) свободные электрические заряды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7) связанные электрические заряды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iCs/>
          <w:sz w:val="16"/>
          <w:szCs w:val="16"/>
          <w:lang w:eastAsia="ru-RU"/>
        </w:rPr>
      </w:pPr>
    </w:p>
    <w:p w:rsidR="006E7975" w:rsidRPr="00672238" w:rsidRDefault="006E7975" w:rsidP="006E7975">
      <w:pPr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</w:pPr>
      <w:r w:rsidRPr="00672238">
        <w:rPr>
          <w:rFonts w:ascii="Times New Roman" w:eastAsia="Calibri" w:hAnsi="Times New Roman" w:cs="Times New Roman"/>
          <w:i/>
          <w:iCs/>
          <w:sz w:val="28"/>
          <w:szCs w:val="28"/>
          <w:lang w:eastAsia="ru-RU"/>
        </w:rPr>
        <w:t>Запишите в таблицу выбранные цифры под соответствующими буквами.</w:t>
      </w:r>
    </w:p>
    <w:p w:rsidR="006E7975" w:rsidRPr="00672238" w:rsidRDefault="006E7975" w:rsidP="006E7975">
      <w:pPr>
        <w:spacing w:after="0" w:line="240" w:lineRule="auto"/>
        <w:rPr>
          <w:rFonts w:ascii="Times New Roman" w:eastAsia="Calibri" w:hAnsi="Times New Roman" w:cs="Times New Roman"/>
          <w:i/>
          <w:sz w:val="28"/>
          <w:szCs w:val="28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A0"/>
      </w:tblPr>
      <w:tblGrid>
        <w:gridCol w:w="1133"/>
        <w:gridCol w:w="454"/>
        <w:gridCol w:w="454"/>
        <w:gridCol w:w="454"/>
        <w:gridCol w:w="454"/>
      </w:tblGrid>
      <w:tr w:rsidR="006E7975" w:rsidRPr="00672238" w:rsidTr="001A2500">
        <w:tc>
          <w:tcPr>
            <w:tcW w:w="1133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6E7975" w:rsidRPr="00672238" w:rsidRDefault="006E7975" w:rsidP="001A2500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Ответ: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672238"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  <w:t>Г</w:t>
            </w:r>
          </w:p>
        </w:tc>
      </w:tr>
      <w:tr w:rsidR="006E7975" w:rsidRPr="00672238" w:rsidTr="001A2500">
        <w:trPr>
          <w:trHeight w:val="545"/>
        </w:trPr>
        <w:tc>
          <w:tcPr>
            <w:tcW w:w="113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6E7975" w:rsidRPr="00672238" w:rsidRDefault="006E7975" w:rsidP="001A2500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</w:p>
        </w:tc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7975" w:rsidRPr="00672238" w:rsidRDefault="006E7975" w:rsidP="001A25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</w:p>
        </w:tc>
      </w:tr>
    </w:tbl>
    <w:p w:rsidR="006E7975" w:rsidRDefault="006E7975" w:rsidP="006E7975">
      <w:pPr>
        <w:spacing w:after="0" w:line="240" w:lineRule="auto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A2500" w:rsidRDefault="006E797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владение </w:t>
      </w:r>
      <w:r w:rsidRPr="006E7975"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методологическими умениями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проверяется группой из четырех заданий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1A250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Этот блок заданий претерпел наиболее существенные изменения по сравнению с действующей моделью. Снятие показаний различных измерительных приборов проверяется заданием с кратким ответом. В этой же линии добавляется и группа заданий на проведение серии измерений и расчет среднего значения. В требованиях для основной школы запись погрешностей ограничивается только прямыми измерениями. Поэтому расчет среднего осущес</w:t>
      </w:r>
      <w:r w:rsidR="007906B7">
        <w:rPr>
          <w:rFonts w:ascii="Times New Roman" w:eastAsia="Calibri" w:hAnsi="Times New Roman" w:cs="Times New Roman"/>
          <w:sz w:val="28"/>
          <w:szCs w:val="28"/>
          <w:lang w:eastAsia="ru-RU"/>
        </w:rPr>
        <w:t>т</w:t>
      </w:r>
      <w:r w:rsidR="001A2500">
        <w:rPr>
          <w:rFonts w:ascii="Times New Roman" w:eastAsia="Calibri" w:hAnsi="Times New Roman" w:cs="Times New Roman"/>
          <w:sz w:val="28"/>
          <w:szCs w:val="28"/>
          <w:lang w:eastAsia="ru-RU"/>
        </w:rPr>
        <w:t>вляется без учета погрешностей</w:t>
      </w:r>
      <w:r w:rsidR="007906B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(см. пример 6).</w:t>
      </w:r>
    </w:p>
    <w:p w:rsidR="007906B7" w:rsidRPr="007906B7" w:rsidRDefault="007906B7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Пример 6</w:t>
      </w:r>
    </w:p>
    <w:p w:rsidR="00672238" w:rsidRPr="00672238" w:rsidRDefault="00672238" w:rsidP="00672238">
      <w:pPr>
        <w:spacing w:after="0" w:line="240" w:lineRule="auto"/>
        <w:jc w:val="both"/>
        <w:rPr>
          <w:rFonts w:ascii="Times New Roman" w:eastAsia="Calibri" w:hAnsi="Times New Roman" w:cs="Times New Roman"/>
          <w:i/>
          <w:color w:val="252525"/>
          <w:sz w:val="28"/>
          <w:szCs w:val="28"/>
        </w:rPr>
      </w:pPr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t xml:space="preserve">Ученик изучал движение тележки по наклонной плоскости и ее торможение на горизонтальном участке пути. </w:t>
      </w:r>
    </w:p>
    <w:p w:rsidR="00672238" w:rsidRPr="00672238" w:rsidRDefault="00672238" w:rsidP="00672238">
      <w:pPr>
        <w:spacing w:after="0" w:line="240" w:lineRule="auto"/>
        <w:jc w:val="center"/>
        <w:rPr>
          <w:rFonts w:ascii="Calibri" w:eastAsia="Calibri" w:hAnsi="Calibri" w:cs="Times New Roman"/>
          <w:i/>
          <w:noProof/>
          <w:sz w:val="28"/>
          <w:szCs w:val="28"/>
          <w:lang w:eastAsia="ru-RU"/>
        </w:rPr>
      </w:pPr>
      <w:r w:rsidRPr="00672238">
        <w:rPr>
          <w:rFonts w:ascii="Calibri" w:eastAsia="Calibri" w:hAnsi="Calibri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857500" cy="333375"/>
            <wp:effectExtent l="0" t="0" r="0" b="9525"/>
            <wp:docPr id="23" name="Рисунок 23" descr="https://questions-physics.ru/images/14a-i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questions-physics.ru/images/14a-i1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74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238" w:rsidRPr="00672238" w:rsidRDefault="00672238" w:rsidP="00672238">
      <w:pPr>
        <w:spacing w:after="0" w:line="240" w:lineRule="auto"/>
        <w:jc w:val="center"/>
        <w:rPr>
          <w:rFonts w:ascii="Times New Roman" w:eastAsia="Calibri" w:hAnsi="Times New Roman" w:cs="Times New Roman"/>
          <w:i/>
          <w:color w:val="252525"/>
          <w:sz w:val="16"/>
          <w:szCs w:val="16"/>
        </w:rPr>
      </w:pPr>
    </w:p>
    <w:p w:rsidR="00672238" w:rsidRPr="00672238" w:rsidRDefault="00672238" w:rsidP="00672238">
      <w:pPr>
        <w:spacing w:after="0" w:line="240" w:lineRule="auto"/>
        <w:jc w:val="both"/>
        <w:rPr>
          <w:rFonts w:ascii="Times New Roman" w:eastAsia="Calibri" w:hAnsi="Times New Roman" w:cs="Times New Roman"/>
          <w:i/>
          <w:color w:val="252525"/>
          <w:sz w:val="28"/>
          <w:szCs w:val="28"/>
        </w:rPr>
      </w:pPr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t>Он провел пять опытов, в которых измерял время движения тележки с вершины наклонной плоскости и ее тормозной путь. Результаты измерений представлены в таблице.</w:t>
      </w:r>
    </w:p>
    <w:p w:rsidR="00672238" w:rsidRPr="00672238" w:rsidRDefault="00672238" w:rsidP="00672238">
      <w:pPr>
        <w:spacing w:after="0" w:line="240" w:lineRule="auto"/>
        <w:jc w:val="both"/>
        <w:rPr>
          <w:rFonts w:ascii="Times New Roman" w:eastAsia="Calibri" w:hAnsi="Times New Roman" w:cs="Times New Roman"/>
          <w:i/>
          <w:color w:val="252525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802"/>
        <w:gridCol w:w="1353"/>
        <w:gridCol w:w="1354"/>
        <w:gridCol w:w="1354"/>
        <w:gridCol w:w="1354"/>
        <w:gridCol w:w="1354"/>
      </w:tblGrid>
      <w:tr w:rsidR="00672238" w:rsidRPr="00672238" w:rsidTr="001A2500">
        <w:tc>
          <w:tcPr>
            <w:tcW w:w="2802" w:type="dxa"/>
          </w:tcPr>
          <w:p w:rsidR="00672238" w:rsidRPr="00672238" w:rsidRDefault="00672238" w:rsidP="00672238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 xml:space="preserve">Время, </w:t>
            </w:r>
            <w:proofErr w:type="gramStart"/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1353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0,75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0,77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0,73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0,76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0,74</w:t>
            </w:r>
          </w:p>
        </w:tc>
      </w:tr>
      <w:tr w:rsidR="00672238" w:rsidRPr="00672238" w:rsidTr="001A2500">
        <w:tc>
          <w:tcPr>
            <w:tcW w:w="2802" w:type="dxa"/>
          </w:tcPr>
          <w:p w:rsidR="00672238" w:rsidRPr="00672238" w:rsidRDefault="00672238" w:rsidP="00672238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 xml:space="preserve">Тормозной путь, </w:t>
            </w:r>
            <w:proofErr w:type="gramStart"/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м</w:t>
            </w:r>
            <w:proofErr w:type="gramEnd"/>
          </w:p>
        </w:tc>
        <w:tc>
          <w:tcPr>
            <w:tcW w:w="1353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1,07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1,02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0,97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0,99</w:t>
            </w:r>
          </w:p>
        </w:tc>
        <w:tc>
          <w:tcPr>
            <w:tcW w:w="1354" w:type="dxa"/>
          </w:tcPr>
          <w:p w:rsidR="00672238" w:rsidRPr="00672238" w:rsidRDefault="00672238" w:rsidP="0067223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</w:pPr>
            <w:r w:rsidRPr="00672238">
              <w:rPr>
                <w:rFonts w:ascii="Times New Roman" w:eastAsia="Calibri" w:hAnsi="Times New Roman" w:cs="Times New Roman"/>
                <w:i/>
                <w:color w:val="252525"/>
                <w:sz w:val="28"/>
                <w:szCs w:val="28"/>
              </w:rPr>
              <w:t>1,05</w:t>
            </w:r>
          </w:p>
        </w:tc>
      </w:tr>
    </w:tbl>
    <w:p w:rsidR="00672238" w:rsidRPr="00672238" w:rsidRDefault="00672238" w:rsidP="00672238">
      <w:pPr>
        <w:spacing w:after="0" w:line="240" w:lineRule="auto"/>
        <w:rPr>
          <w:rFonts w:ascii="Times New Roman" w:eastAsia="Calibri" w:hAnsi="Times New Roman" w:cs="Times New Roman"/>
          <w:i/>
          <w:sz w:val="16"/>
          <w:szCs w:val="16"/>
        </w:rPr>
      </w:pPr>
    </w:p>
    <w:p w:rsidR="00672238" w:rsidRPr="00672238" w:rsidRDefault="00672238" w:rsidP="00672238">
      <w:pPr>
        <w:spacing w:after="0" w:line="240" w:lineRule="auto"/>
        <w:rPr>
          <w:rFonts w:ascii="Times New Roman" w:eastAsia="Calibri" w:hAnsi="Times New Roman" w:cs="Times New Roman"/>
          <w:i/>
          <w:color w:val="252525"/>
          <w:sz w:val="28"/>
          <w:szCs w:val="28"/>
        </w:rPr>
      </w:pPr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t>Определите средний тормозной путь тележки.</w:t>
      </w:r>
    </w:p>
    <w:p w:rsidR="00672238" w:rsidRPr="00672238" w:rsidRDefault="00672238" w:rsidP="00672238">
      <w:pPr>
        <w:spacing w:after="0" w:line="240" w:lineRule="auto"/>
        <w:rPr>
          <w:rFonts w:ascii="Times New Roman" w:eastAsia="Calibri" w:hAnsi="Times New Roman" w:cs="Times New Roman"/>
          <w:i/>
          <w:color w:val="252525"/>
          <w:sz w:val="28"/>
          <w:szCs w:val="28"/>
        </w:rPr>
      </w:pPr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lastRenderedPageBreak/>
        <w:t xml:space="preserve">Ответ: _________ </w:t>
      </w:r>
      <w:proofErr w:type="gramStart"/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t>м</w:t>
      </w:r>
      <w:proofErr w:type="gramEnd"/>
      <w:r w:rsidRPr="00672238">
        <w:rPr>
          <w:rFonts w:ascii="Times New Roman" w:eastAsia="Calibri" w:hAnsi="Times New Roman" w:cs="Times New Roman"/>
          <w:i/>
          <w:color w:val="252525"/>
          <w:sz w:val="28"/>
          <w:szCs w:val="28"/>
        </w:rPr>
        <w:t>.</w:t>
      </w:r>
    </w:p>
    <w:p w:rsidR="007906B7" w:rsidRDefault="007906B7" w:rsidP="007906B7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672238" w:rsidRDefault="007906B7" w:rsidP="007906B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Умения а</w:t>
      </w:r>
      <w:r w:rsidRPr="00034AA5">
        <w:rPr>
          <w:rFonts w:ascii="Times New Roman" w:eastAsia="Calibri" w:hAnsi="Times New Roman" w:cs="Times New Roman"/>
          <w:sz w:val="28"/>
          <w:szCs w:val="28"/>
        </w:rPr>
        <w:t>нализировать отдельные этапы проведения иссл</w:t>
      </w:r>
      <w:r>
        <w:rPr>
          <w:rFonts w:ascii="Times New Roman" w:eastAsia="Calibri" w:hAnsi="Times New Roman" w:cs="Times New Roman"/>
          <w:sz w:val="28"/>
          <w:szCs w:val="28"/>
        </w:rPr>
        <w:t>едования и</w:t>
      </w:r>
      <w:r w:rsidRPr="00034AA5">
        <w:rPr>
          <w:rFonts w:ascii="Times New Roman" w:eastAsia="Calibri" w:hAnsi="Times New Roman" w:cs="Times New Roman"/>
          <w:sz w:val="28"/>
          <w:szCs w:val="28"/>
        </w:rPr>
        <w:t xml:space="preserve"> интерпретировать результаты наблюдений и опытов на основе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их </w:t>
      </w:r>
      <w:r w:rsidRPr="00034AA5">
        <w:rPr>
          <w:rFonts w:ascii="Times New Roman" w:eastAsia="Calibri" w:hAnsi="Times New Roman" w:cs="Times New Roman"/>
          <w:sz w:val="28"/>
          <w:szCs w:val="28"/>
        </w:rPr>
        <w:t xml:space="preserve">описания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проверяется традиционными и хорошо зарекомендовавшими себя заданиями из существующего банка ОГЭ на выбор двух верных утверждений из пяти предложенных. Особенность этих заданий в том, что утверждения верны по отношению к рассматриваемому явлению или процессу, но к данному конкретному опыту относятся только два из них.  </w:t>
      </w:r>
    </w:p>
    <w:p w:rsidR="007906B7" w:rsidRDefault="007906B7" w:rsidP="007906B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906B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Два задания с развернутым ответом оценивают умения самостоятельно планировать и проводить различные измерения и опыты.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Одно из них теоретическое (см. пример 7). В этом задании предлагается по заданной цели опыта выбрать необходимое оборудование из избыточного предложенного набора и описать ход проведения опыта и необходимых измерений. </w:t>
      </w:r>
    </w:p>
    <w:p w:rsidR="007906B7" w:rsidRPr="007906B7" w:rsidRDefault="007906B7" w:rsidP="007906B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Пример 7</w:t>
      </w:r>
    </w:p>
    <w:p w:rsidR="007906B7" w:rsidRPr="007906B7" w:rsidRDefault="007906B7" w:rsidP="007906B7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</w:rPr>
        <w:t>Вам необходимо показать на опыте, зависит ли выталкивающая сила, действующая со стороны жидкости на погруженное в нее тело, от плотности жидкости. Материалы и оборудование, имеющиеся в наличии, указаны на рисунках.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69"/>
        <w:gridCol w:w="1414"/>
        <w:gridCol w:w="1846"/>
        <w:gridCol w:w="2942"/>
      </w:tblGrid>
      <w:tr w:rsidR="007906B7" w:rsidRPr="007906B7" w:rsidTr="00034DEA">
        <w:tc>
          <w:tcPr>
            <w:tcW w:w="3369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</w:tcPr>
          <w:p w:rsidR="007906B7" w:rsidRPr="007906B7" w:rsidRDefault="007906B7" w:rsidP="00034DEA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Два цилиндра равного объема (цилиндр алюминиевый и цилиндр медный) на нити</w:t>
            </w:r>
          </w:p>
          <w:p w:rsidR="007906B7" w:rsidRPr="007906B7" w:rsidRDefault="007906B7" w:rsidP="00034DE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882968" cy="77152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968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</w:tcPr>
          <w:p w:rsidR="007906B7" w:rsidRPr="007906B7" w:rsidRDefault="007906B7" w:rsidP="00034DEA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Два цилиндра равной массы (цилиндр пластиковый и цилиндр латунный) на нити </w:t>
            </w:r>
          </w:p>
          <w:p w:rsidR="007906B7" w:rsidRPr="007906B7" w:rsidRDefault="007906B7" w:rsidP="00034DE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78644" cy="77152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828" cy="774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2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</w:tcPr>
          <w:p w:rsidR="007906B7" w:rsidRPr="007906B7" w:rsidRDefault="007906B7" w:rsidP="00034DE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Пружинный динамометр</w:t>
            </w:r>
          </w:p>
          <w:p w:rsidR="007906B7" w:rsidRPr="007906B7" w:rsidRDefault="007906B7" w:rsidP="00034DEA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  <w:p w:rsidR="007906B7" w:rsidRPr="007906B7" w:rsidRDefault="007906B7" w:rsidP="00034DEA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61785" cy="771525"/>
                  <wp:effectExtent l="0" t="0" r="63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78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06B7" w:rsidRPr="007906B7" w:rsidTr="00034DEA">
        <w:tc>
          <w:tcPr>
            <w:tcW w:w="4783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</w:tcPr>
          <w:p w:rsidR="007906B7" w:rsidRPr="007906B7" w:rsidRDefault="007906B7" w:rsidP="00034DEA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Сосуд с пресной водой при комнатной температуре</w:t>
            </w:r>
          </w:p>
          <w:p w:rsidR="007906B7" w:rsidRPr="007906B7" w:rsidRDefault="007906B7" w:rsidP="00034DEA">
            <w:pPr>
              <w:spacing w:after="0" w:line="240" w:lineRule="auto"/>
              <w:ind w:left="720"/>
              <w:contextualSpacing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655085" cy="112395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56726" b="11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4491" cy="1122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</w:tcPr>
          <w:p w:rsidR="007906B7" w:rsidRPr="007906B7" w:rsidRDefault="007906B7" w:rsidP="00034DE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Сосуд с соленой водой при той же комнатной температуре</w:t>
            </w:r>
          </w:p>
          <w:p w:rsidR="007906B7" w:rsidRPr="007906B7" w:rsidRDefault="007906B7" w:rsidP="00034DEA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906B7">
              <w:rPr>
                <w:rFonts w:ascii="Calibri" w:eastAsia="Calibri" w:hAnsi="Calibri" w:cs="Times New Roman"/>
                <w:i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94422" cy="1028700"/>
                  <wp:effectExtent l="0" t="0" r="571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3697" b="117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914" cy="1030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06B7" w:rsidRPr="007906B7" w:rsidRDefault="007906B7" w:rsidP="007906B7">
      <w:pPr>
        <w:spacing w:after="0" w:line="240" w:lineRule="auto"/>
        <w:ind w:left="360"/>
        <w:rPr>
          <w:rFonts w:ascii="Times New Roman" w:eastAsia="Calibri" w:hAnsi="Times New Roman" w:cs="Times New Roman"/>
          <w:i/>
          <w:sz w:val="28"/>
          <w:szCs w:val="28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</w:rPr>
        <w:t>В ответе:</w:t>
      </w:r>
    </w:p>
    <w:p w:rsidR="007906B7" w:rsidRPr="007906B7" w:rsidRDefault="007906B7" w:rsidP="007906B7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</w:rPr>
        <w:t>укажите оборудование, необходимое для проведения опыта;</w:t>
      </w:r>
    </w:p>
    <w:p w:rsidR="007906B7" w:rsidRPr="007906B7" w:rsidRDefault="007906B7" w:rsidP="007906B7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</w:rPr>
        <w:t>опишите ход проведения опыта;</w:t>
      </w:r>
    </w:p>
    <w:p w:rsidR="007906B7" w:rsidRPr="007906B7" w:rsidRDefault="007906B7" w:rsidP="007906B7">
      <w:pPr>
        <w:numPr>
          <w:ilvl w:val="0"/>
          <w:numId w:val="24"/>
        </w:numPr>
        <w:spacing w:after="0" w:line="240" w:lineRule="auto"/>
        <w:contextualSpacing/>
        <w:rPr>
          <w:rFonts w:ascii="Times New Roman" w:eastAsia="Calibri" w:hAnsi="Times New Roman" w:cs="Times New Roman"/>
          <w:i/>
          <w:sz w:val="28"/>
          <w:szCs w:val="28"/>
        </w:rPr>
      </w:pPr>
      <w:r w:rsidRPr="007906B7">
        <w:rPr>
          <w:rFonts w:ascii="Times New Roman" w:eastAsia="Calibri" w:hAnsi="Times New Roman" w:cs="Times New Roman"/>
          <w:i/>
          <w:sz w:val="28"/>
          <w:szCs w:val="28"/>
        </w:rPr>
        <w:t>укажите измерения, которые необходимо провести.</w:t>
      </w:r>
    </w:p>
    <w:p w:rsidR="007906B7" w:rsidRDefault="007906B7" w:rsidP="007906B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4567DB" w:rsidRDefault="004567DB" w:rsidP="007906B7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Для экспериментальных заданий изменены комплекты оборудования, необходимые для проведения ОГЭ, что позволило</w:t>
      </w:r>
      <w:r w:rsidR="00EF252D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расширить спектр косвенных измерений, исследований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зависимостей физических величин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заданий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проверку закономерностей. </w:t>
      </w:r>
    </w:p>
    <w:p w:rsidR="003D1256" w:rsidRDefault="003D1256" w:rsidP="004567D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34AA5">
        <w:rPr>
          <w:rFonts w:ascii="Times New Roman" w:eastAsia="Calibri" w:hAnsi="Times New Roman" w:cs="Times New Roman"/>
          <w:sz w:val="28"/>
          <w:szCs w:val="28"/>
        </w:rPr>
        <w:t>Перечень комплектов оборудования для выполнения экспериментального задания составлен на основе типовых наборов д</w:t>
      </w:r>
      <w:r w:rsidR="004567DB">
        <w:rPr>
          <w:rFonts w:ascii="Times New Roman" w:eastAsia="Calibri" w:hAnsi="Times New Roman" w:cs="Times New Roman"/>
          <w:sz w:val="28"/>
          <w:szCs w:val="28"/>
        </w:rPr>
        <w:t xml:space="preserve">ля фронтальных работ по физике. </w:t>
      </w:r>
      <w:r w:rsidRPr="00034AA5">
        <w:rPr>
          <w:rFonts w:ascii="Times New Roman" w:eastAsia="Calibri" w:hAnsi="Times New Roman" w:cs="Times New Roman"/>
          <w:sz w:val="28"/>
          <w:szCs w:val="28"/>
        </w:rPr>
        <w:t xml:space="preserve">Особенность комплектов состоит в том, что </w:t>
      </w:r>
      <w:r w:rsidRPr="00034AA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один комплект предназначен для выполнения целой серии экспериментальных заданий. Поэтому для  одного конкретного задания комплекты избыточны по сравнению с номенклатурой оборудования, необходимого для его выполнения. </w:t>
      </w:r>
    </w:p>
    <w:p w:rsidR="003D1256" w:rsidRDefault="004567DB" w:rsidP="004567D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В спецификации после описания каждого комплекта приведен перечень измерений и исследований, которые данный комплект должен обеспечивать. Такой подход позволит более осмысленно подходить к формированию комплектов в ППЭ в случае использования  измерительных приборов и оборудования с характеристиками отличными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от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рекомендуемых. </w:t>
      </w:r>
    </w:p>
    <w:p w:rsidR="004567DB" w:rsidRDefault="004567DB" w:rsidP="004567DB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Использование новых комплектов </w:t>
      </w:r>
      <w:r w:rsidR="00984D8A">
        <w:rPr>
          <w:rFonts w:ascii="Times New Roman" w:eastAsia="Calibri" w:hAnsi="Times New Roman" w:cs="Times New Roman"/>
          <w:sz w:val="28"/>
          <w:szCs w:val="28"/>
        </w:rPr>
        <w:t xml:space="preserve">(в том числе цифровых весов и направляющей с датчиками положений и электронным секундомером) </w:t>
      </w:r>
      <w:r>
        <w:rPr>
          <w:rFonts w:ascii="Times New Roman" w:eastAsia="Calibri" w:hAnsi="Times New Roman" w:cs="Times New Roman"/>
          <w:sz w:val="28"/>
          <w:szCs w:val="28"/>
        </w:rPr>
        <w:t>позволило разработать целых ряд новых заданий, в том числе:</w:t>
      </w:r>
    </w:p>
    <w:p w:rsidR="00984D8A" w:rsidRDefault="004567DB" w:rsidP="00984D8A">
      <w:pPr>
        <w:numPr>
          <w:ilvl w:val="0"/>
          <w:numId w:val="16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>ис</w:t>
      </w:r>
      <w:r w:rsidR="00984D8A"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следования</w:t>
      </w:r>
      <w:r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зависимости архимедовой силы от объема погруженной части тела и от плотности жидкости; независимости выталкивающей силы от массы тела</w:t>
      </w:r>
      <w:r w:rsid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984D8A"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зависимости силы трения скольжения от рода поверхности</w:t>
      </w:r>
      <w:r w:rsid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984D8A"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>зависимости периода колебаний пружинного маятника от массы груза и жесткости пружины</w:t>
      </w:r>
      <w:r w:rsid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  <w:r w:rsidR="00984D8A" w:rsidRPr="004567DB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исследование изменения температуры воды при различных условиях</w:t>
      </w:r>
      <w:r w:rsid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4567DB" w:rsidRPr="00984D8A" w:rsidRDefault="00984D8A" w:rsidP="00984D8A">
      <w:pPr>
        <w:numPr>
          <w:ilvl w:val="0"/>
          <w:numId w:val="16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измерения</w:t>
      </w:r>
      <w:r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средней скорости движения бруска по наклонной плоскости; ускорения бруска при движении по наклонной плоскости; частоты и периода колебаний пружинного маятника (с электронным секундомером); </w:t>
      </w:r>
      <w:r w:rsidRPr="004567DB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</w:t>
      </w:r>
      <w:r w:rsidRPr="00984D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ства теплоты, полученного водой;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показателя преломления стекла.</w:t>
      </w:r>
    </w:p>
    <w:p w:rsidR="00984D8A" w:rsidRDefault="00984D8A" w:rsidP="00984D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84D8A">
        <w:rPr>
          <w:rFonts w:ascii="Times New Roman" w:hAnsi="Times New Roman" w:cs="Times New Roman"/>
          <w:sz w:val="28"/>
          <w:szCs w:val="28"/>
        </w:rPr>
        <w:t>Пример одного из заданий с использованием нового комплекта оборудования приведен ниже.</w:t>
      </w:r>
    </w:p>
    <w:p w:rsidR="003D1256" w:rsidRDefault="00984D8A" w:rsidP="00984D8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84D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1256" w:rsidRPr="00984D8A" w:rsidRDefault="00984D8A" w:rsidP="00984D8A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84D8A">
        <w:rPr>
          <w:rFonts w:ascii="Times New Roman" w:hAnsi="Times New Roman" w:cs="Times New Roman"/>
          <w:i/>
          <w:sz w:val="28"/>
          <w:szCs w:val="28"/>
        </w:rPr>
        <w:t>Пример 8</w:t>
      </w:r>
    </w:p>
    <w:p w:rsidR="003D1256" w:rsidRPr="00984D8A" w:rsidRDefault="003D1256" w:rsidP="00984D8A">
      <w:pPr>
        <w:spacing w:after="0" w:line="20" w:lineRule="auto"/>
        <w:jc w:val="both"/>
        <w:rPr>
          <w:rFonts w:ascii="Times New Roman" w:eastAsia="Calibri" w:hAnsi="Times New Roman" w:cs="Times New Roman"/>
          <w:i/>
          <w:sz w:val="2"/>
          <w:szCs w:val="2"/>
          <w:lang w:eastAsia="ru-RU"/>
        </w:rPr>
      </w:pPr>
    </w:p>
    <w:p w:rsidR="003D1256" w:rsidRPr="00984D8A" w:rsidRDefault="003D1256" w:rsidP="00984D8A">
      <w:pPr>
        <w:spacing w:after="0" w:line="20" w:lineRule="auto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3D1256" w:rsidRPr="00984D8A" w:rsidRDefault="003D1256" w:rsidP="00984D8A">
      <w:pPr>
        <w:spacing w:after="0" w:line="20" w:lineRule="auto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3D1256" w:rsidRPr="00984D8A" w:rsidRDefault="00984D8A" w:rsidP="00984D8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984D8A">
        <w:rPr>
          <w:rFonts w:ascii="Times New Roman" w:eastAsia="Calibri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3545840</wp:posOffset>
            </wp:positionH>
            <wp:positionV relativeFrom="paragraph">
              <wp:posOffset>34925</wp:posOffset>
            </wp:positionV>
            <wp:extent cx="2421890" cy="2181225"/>
            <wp:effectExtent l="0" t="0" r="0" b="9525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89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D1256" w:rsidRPr="00984D8A">
        <w:rPr>
          <w:rFonts w:ascii="Times New Roman" w:eastAsia="Calibri" w:hAnsi="Times New Roman" w:cs="Times New Roman"/>
          <w:i/>
          <w:sz w:val="28"/>
          <w:szCs w:val="28"/>
        </w:rPr>
        <w:t>Соберите экспериментальную установку для измерения ускорения скольжения бруска по наклонной плоскости (см. рисунок).</w:t>
      </w:r>
    </w:p>
    <w:p w:rsidR="003D1256" w:rsidRPr="00984D8A" w:rsidRDefault="003D1256" w:rsidP="00984D8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984D8A">
        <w:rPr>
          <w:rFonts w:ascii="Times New Roman" w:eastAsia="Calibri" w:hAnsi="Times New Roman" w:cs="Times New Roman"/>
          <w:i/>
          <w:sz w:val="28"/>
          <w:szCs w:val="28"/>
        </w:rPr>
        <w:t>Для проведения измерений используйте штатив, направляющую, электронный секундомер с датчиками, брусок, линейку и  транспортир.</w:t>
      </w:r>
    </w:p>
    <w:p w:rsidR="003D1256" w:rsidRPr="00984D8A" w:rsidRDefault="003D1256" w:rsidP="00984D8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984D8A">
        <w:rPr>
          <w:rFonts w:ascii="Times New Roman" w:eastAsia="Calibri" w:hAnsi="Times New Roman" w:cs="Times New Roman"/>
          <w:i/>
          <w:sz w:val="28"/>
          <w:szCs w:val="28"/>
        </w:rPr>
        <w:t>Установите направляющую под углом 45</w:t>
      </w:r>
      <w:r w:rsidRPr="00984D8A">
        <w:rPr>
          <w:rFonts w:ascii="Times New Roman" w:eastAsia="Calibri" w:hAnsi="Times New Roman" w:cs="Times New Roman"/>
          <w:i/>
          <w:sz w:val="28"/>
          <w:szCs w:val="28"/>
        </w:rPr>
        <w:sym w:font="Symbol" w:char="F0B0"/>
      </w:r>
      <w:r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. Первый датчик установите в точке «0» направляющей, второй – в точке 50 см. При пуске бруска пусковой магнит установите на 0,5 см выше первого датчика. Абсолютная погрешность измерения промежутка времени при помощи электронного секундомера составляет </w:t>
      </w:r>
      <w:r w:rsidRPr="00984D8A">
        <w:rPr>
          <w:rFonts w:ascii="Times New Roman" w:eastAsia="Calibri" w:hAnsi="Times New Roman" w:cs="Times New Roman"/>
          <w:i/>
          <w:sz w:val="28"/>
          <w:szCs w:val="28"/>
          <w:lang w:val="en-US"/>
        </w:rPr>
        <w:sym w:font="Symbol" w:char="F044"/>
      </w:r>
      <w:r w:rsidRPr="00984D8A">
        <w:rPr>
          <w:rFonts w:ascii="Times New Roman" w:eastAsia="Calibri" w:hAnsi="Times New Roman" w:cs="Times New Roman"/>
          <w:i/>
          <w:sz w:val="28"/>
          <w:szCs w:val="28"/>
          <w:lang w:val="en-US"/>
        </w:rPr>
        <w:t>t</w:t>
      </w:r>
      <w:r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4567DB" w:rsidRPr="00984D8A">
        <w:rPr>
          <w:rFonts w:ascii="Times New Roman" w:eastAsia="Calibri" w:hAnsi="Times New Roman" w:cs="Times New Roman"/>
          <w:i/>
          <w:sz w:val="28"/>
          <w:szCs w:val="28"/>
        </w:rPr>
        <w:t>= 0,001</w:t>
      </w:r>
      <w:r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 с, абсолютную погрешность измерения расстояния </w:t>
      </w:r>
      <w:r w:rsidRPr="00984D8A">
        <w:rPr>
          <w:rFonts w:ascii="Times New Roman" w:eastAsia="Calibri" w:hAnsi="Times New Roman" w:cs="Times New Roman"/>
          <w:i/>
          <w:sz w:val="28"/>
          <w:szCs w:val="28"/>
          <w:lang w:val="en-US"/>
        </w:rPr>
        <w:sym w:font="Symbol" w:char="F044"/>
      </w:r>
      <w:r w:rsidRPr="00984D8A">
        <w:rPr>
          <w:rFonts w:ascii="Times New Roman" w:eastAsia="Calibri" w:hAnsi="Times New Roman" w:cs="Times New Roman"/>
          <w:i/>
          <w:sz w:val="28"/>
          <w:szCs w:val="28"/>
          <w:lang w:val="en-US"/>
        </w:rPr>
        <w:t>l</w:t>
      </w:r>
      <w:r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 = 1см. </w:t>
      </w:r>
    </w:p>
    <w:p w:rsidR="003D1256" w:rsidRPr="00984D8A" w:rsidRDefault="003D1256" w:rsidP="00984D8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984D8A">
        <w:rPr>
          <w:rFonts w:ascii="Times New Roman" w:eastAsia="Calibri" w:hAnsi="Times New Roman" w:cs="Times New Roman"/>
          <w:i/>
          <w:sz w:val="28"/>
          <w:szCs w:val="28"/>
        </w:rPr>
        <w:t>Определи</w:t>
      </w:r>
      <w:r w:rsidR="00984D8A" w:rsidRPr="00984D8A">
        <w:rPr>
          <w:rFonts w:ascii="Times New Roman" w:eastAsia="Calibri" w:hAnsi="Times New Roman" w:cs="Times New Roman"/>
          <w:i/>
          <w:sz w:val="28"/>
          <w:szCs w:val="28"/>
        </w:rPr>
        <w:t>те ускорение скольжения бруска.</w:t>
      </w:r>
    </w:p>
    <w:p w:rsidR="003D1256" w:rsidRPr="00984D8A" w:rsidRDefault="00984D8A" w:rsidP="00984D8A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В </w:t>
      </w:r>
      <w:r w:rsidR="003D1256" w:rsidRPr="00984D8A">
        <w:rPr>
          <w:rFonts w:ascii="Times New Roman" w:eastAsia="Calibri" w:hAnsi="Times New Roman" w:cs="Times New Roman"/>
          <w:i/>
          <w:sz w:val="28"/>
          <w:szCs w:val="28"/>
        </w:rPr>
        <w:t xml:space="preserve"> ответе запишите:</w:t>
      </w:r>
    </w:p>
    <w:p w:rsidR="003D1256" w:rsidRPr="00984D8A" w:rsidRDefault="003D1256" w:rsidP="00984D8A">
      <w:pPr>
        <w:numPr>
          <w:ilvl w:val="0"/>
          <w:numId w:val="25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84D8A">
        <w:rPr>
          <w:rFonts w:ascii="Times New Roman" w:eastAsia="Times New Roman" w:hAnsi="Times New Roman" w:cs="Times New Roman"/>
          <w:i/>
          <w:sz w:val="28"/>
          <w:szCs w:val="28"/>
        </w:rPr>
        <w:lastRenderedPageBreak/>
        <w:t>формулу, по которой рассчитывается путь, пройденный бруском при равноускоренном движении без начальной скорости, и получите из неё формулу для определения ускорения;</w:t>
      </w:r>
    </w:p>
    <w:p w:rsidR="003D1256" w:rsidRPr="00984D8A" w:rsidRDefault="003D1256" w:rsidP="003D1256">
      <w:pPr>
        <w:numPr>
          <w:ilvl w:val="0"/>
          <w:numId w:val="25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84D8A">
        <w:rPr>
          <w:rFonts w:ascii="Times New Roman" w:eastAsia="Times New Roman" w:hAnsi="Times New Roman" w:cs="Times New Roman"/>
          <w:i/>
          <w:sz w:val="28"/>
          <w:szCs w:val="28"/>
        </w:rPr>
        <w:t>результат измерения пути, пройденного бруском, с учётом абсолютной погрешности измерения;</w:t>
      </w:r>
      <w:r w:rsidR="00984D8A" w:rsidRPr="00984D8A">
        <w:rPr>
          <w:rFonts w:ascii="Times New Roman" w:eastAsia="Times New Roman" w:hAnsi="Times New Roman" w:cs="Times New Roman"/>
          <w:i/>
          <w:sz w:val="28"/>
          <w:szCs w:val="28"/>
        </w:rPr>
        <w:t xml:space="preserve"> результаты трёх </w:t>
      </w:r>
      <w:proofErr w:type="gramStart"/>
      <w:r w:rsidR="00984D8A" w:rsidRPr="00984D8A">
        <w:rPr>
          <w:rFonts w:ascii="Times New Roman" w:eastAsia="Times New Roman" w:hAnsi="Times New Roman" w:cs="Times New Roman"/>
          <w:i/>
          <w:sz w:val="28"/>
          <w:szCs w:val="28"/>
        </w:rPr>
        <w:t>измерений промежутков времени движения бруска</w:t>
      </w:r>
      <w:proofErr w:type="gramEnd"/>
      <w:r w:rsidR="00984D8A" w:rsidRPr="00984D8A">
        <w:rPr>
          <w:rFonts w:ascii="Times New Roman" w:eastAsia="Times New Roman" w:hAnsi="Times New Roman" w:cs="Times New Roman"/>
          <w:i/>
          <w:sz w:val="28"/>
          <w:szCs w:val="28"/>
        </w:rPr>
        <w:t xml:space="preserve"> с учётом абсолютной погрешности измерения;</w:t>
      </w:r>
    </w:p>
    <w:p w:rsidR="003D1256" w:rsidRPr="00984D8A" w:rsidRDefault="00984D8A" w:rsidP="003D1256">
      <w:pPr>
        <w:numPr>
          <w:ilvl w:val="0"/>
          <w:numId w:val="25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84D8A">
        <w:rPr>
          <w:rFonts w:ascii="Times New Roman" w:eastAsia="Times New Roman" w:hAnsi="Times New Roman" w:cs="Times New Roman"/>
          <w:i/>
          <w:sz w:val="28"/>
          <w:szCs w:val="28"/>
        </w:rPr>
        <w:t>формулу для определения среднего значения</w:t>
      </w:r>
      <w:r w:rsidR="003D1256" w:rsidRPr="00984D8A">
        <w:rPr>
          <w:rFonts w:ascii="Times New Roman" w:eastAsia="Times New Roman" w:hAnsi="Times New Roman" w:cs="Times New Roman"/>
          <w:i/>
          <w:sz w:val="28"/>
          <w:szCs w:val="28"/>
        </w:rPr>
        <w:t xml:space="preserve"> промежутка времени </w:t>
      </w:r>
      <w:r w:rsidRPr="00984D8A">
        <w:rPr>
          <w:rFonts w:ascii="Times New Roman" w:eastAsia="Times New Roman" w:hAnsi="Times New Roman" w:cs="Times New Roman"/>
          <w:i/>
          <w:sz w:val="28"/>
          <w:szCs w:val="28"/>
        </w:rPr>
        <w:t>и его значение</w:t>
      </w:r>
      <w:r w:rsidR="003D1256" w:rsidRPr="00984D8A">
        <w:rPr>
          <w:rFonts w:ascii="Times New Roman" w:eastAsia="Times New Roman" w:hAnsi="Times New Roman" w:cs="Times New Roman"/>
          <w:i/>
          <w:sz w:val="28"/>
          <w:szCs w:val="28"/>
        </w:rPr>
        <w:t>;</w:t>
      </w:r>
    </w:p>
    <w:p w:rsidR="003D1256" w:rsidRPr="004F0F18" w:rsidRDefault="003D1256" w:rsidP="003D1256">
      <w:pPr>
        <w:numPr>
          <w:ilvl w:val="0"/>
          <w:numId w:val="25"/>
        </w:numPr>
        <w:spacing w:after="0" w:line="240" w:lineRule="auto"/>
        <w:ind w:left="426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84D8A">
        <w:rPr>
          <w:rFonts w:ascii="Times New Roman" w:eastAsia="Times New Roman" w:hAnsi="Times New Roman" w:cs="Times New Roman"/>
          <w:i/>
          <w:sz w:val="28"/>
          <w:szCs w:val="28"/>
        </w:rPr>
        <w:t>численное значение ускорения бруска.</w:t>
      </w:r>
    </w:p>
    <w:p w:rsidR="004F0F18" w:rsidRDefault="004F0F18" w:rsidP="004F0F18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F0F18" w:rsidRDefault="00984D8A" w:rsidP="004F0F18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0F18">
        <w:rPr>
          <w:rFonts w:ascii="Times New Roman" w:hAnsi="Times New Roman" w:cs="Times New Roman"/>
          <w:sz w:val="28"/>
          <w:szCs w:val="28"/>
        </w:rPr>
        <w:t>Изменились и критерии оценивания экспериментального задания, которое теперь оценивается в 3 балла</w:t>
      </w:r>
      <w:r w:rsidR="004F0F18" w:rsidRPr="004F0F18">
        <w:rPr>
          <w:rFonts w:ascii="Times New Roman" w:hAnsi="Times New Roman" w:cs="Times New Roman"/>
          <w:sz w:val="28"/>
          <w:szCs w:val="28"/>
        </w:rPr>
        <w:t xml:space="preserve">. </w:t>
      </w:r>
      <w:r w:rsidR="004F0F18">
        <w:rPr>
          <w:rFonts w:ascii="Times New Roman" w:hAnsi="Times New Roman" w:cs="Times New Roman"/>
          <w:sz w:val="28"/>
          <w:szCs w:val="28"/>
        </w:rPr>
        <w:t>Ниже приведена обобщенная схема оценивания заданий на косвенные измерения физических величин.</w:t>
      </w:r>
    </w:p>
    <w:tbl>
      <w:tblPr>
        <w:tblW w:w="494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392"/>
        <w:gridCol w:w="1078"/>
      </w:tblGrid>
      <w:tr w:rsidR="004F0F18" w:rsidRPr="00B80DEE" w:rsidTr="00034DEA">
        <w:tc>
          <w:tcPr>
            <w:tcW w:w="4431" w:type="pct"/>
          </w:tcPr>
          <w:p w:rsidR="004F0F18" w:rsidRPr="004F0F18" w:rsidRDefault="004F0F18" w:rsidP="00034DEA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F0F1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Содержание критерия</w:t>
            </w:r>
          </w:p>
        </w:tc>
        <w:tc>
          <w:tcPr>
            <w:tcW w:w="569" w:type="pct"/>
            <w:vAlign w:val="center"/>
          </w:tcPr>
          <w:p w:rsidR="004F0F18" w:rsidRPr="004F0F18" w:rsidRDefault="004F0F18" w:rsidP="00034DEA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4F0F18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>Баллы</w:t>
            </w:r>
          </w:p>
        </w:tc>
      </w:tr>
      <w:tr w:rsidR="004F0F18" w:rsidRPr="00B80DEE" w:rsidTr="00034DEA">
        <w:tc>
          <w:tcPr>
            <w:tcW w:w="4431" w:type="pct"/>
          </w:tcPr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Полностью правильное выполнение задания, включающее в себя:</w:t>
            </w:r>
          </w:p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1) формулу для расчёта искомой величины;</w:t>
            </w:r>
          </w:p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2) правильно записанные результаты прямых измерений;</w:t>
            </w:r>
          </w:p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3) правильное численное значение искомой величины с указанием единиц</w:t>
            </w:r>
          </w:p>
        </w:tc>
        <w:tc>
          <w:tcPr>
            <w:tcW w:w="569" w:type="pct"/>
          </w:tcPr>
          <w:p w:rsidR="004F0F18" w:rsidRPr="00B80DEE" w:rsidRDefault="004F0F18" w:rsidP="00034DEA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</w:tr>
      <w:tr w:rsidR="004F0F18" w:rsidRPr="00B80DEE" w:rsidTr="00034DEA">
        <w:tc>
          <w:tcPr>
            <w:tcW w:w="4431" w:type="pct"/>
          </w:tcPr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Записаны правильные результаты прямых измерений, но в одном 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из элементов ответа (1 или 3</w:t>
            </w: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) присутствует ошибка </w:t>
            </w:r>
          </w:p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ИЛИ</w:t>
            </w:r>
          </w:p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Записаны правильные результаты прямых измерений, н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о один из элементов ответа (1 или 3</w:t>
            </w: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) отсутствует </w:t>
            </w:r>
          </w:p>
        </w:tc>
        <w:tc>
          <w:tcPr>
            <w:tcW w:w="569" w:type="pct"/>
          </w:tcPr>
          <w:p w:rsidR="004F0F18" w:rsidRPr="00B80DEE" w:rsidRDefault="004F0F18" w:rsidP="00034DEA">
            <w:pPr>
              <w:spacing w:after="0"/>
              <w:jc w:val="center"/>
              <w:rPr>
                <w:rFonts w:ascii="Calibri" w:eastAsia="Calibri" w:hAnsi="Calibri" w:cs="Times New Roman"/>
                <w:sz w:val="28"/>
                <w:szCs w:val="28"/>
              </w:rPr>
            </w:pPr>
            <w:r w:rsidRPr="00B80DEE">
              <w:rPr>
                <w:rFonts w:ascii="Calibri" w:eastAsia="Calibri" w:hAnsi="Calibri" w:cs="Times New Roman"/>
                <w:sz w:val="28"/>
                <w:szCs w:val="28"/>
              </w:rPr>
              <w:t>2</w:t>
            </w:r>
          </w:p>
        </w:tc>
      </w:tr>
      <w:tr w:rsidR="004F0F18" w:rsidRPr="00B80DEE" w:rsidTr="00034DEA">
        <w:tc>
          <w:tcPr>
            <w:tcW w:w="4431" w:type="pct"/>
          </w:tcPr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Записаны правильные результаты прямых измер</w:t>
            </w:r>
            <w:r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ений, но в элементах ответа 1 и 3</w:t>
            </w: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 присутствуют ошибки или эти элементы отсутствуют</w:t>
            </w:r>
          </w:p>
        </w:tc>
        <w:tc>
          <w:tcPr>
            <w:tcW w:w="569" w:type="pct"/>
          </w:tcPr>
          <w:p w:rsidR="004F0F18" w:rsidRPr="00B80DEE" w:rsidRDefault="004F0F18" w:rsidP="00034DEA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</w:tr>
      <w:tr w:rsidR="004F0F18" w:rsidRPr="00B80DEE" w:rsidTr="00034DEA">
        <w:tc>
          <w:tcPr>
            <w:tcW w:w="4431" w:type="pct"/>
          </w:tcPr>
          <w:p w:rsidR="004F0F18" w:rsidRPr="00B80DEE" w:rsidRDefault="004F0F18" w:rsidP="00034DE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Все случаи выполнения, которые не соответствуют вышеуказанным критериям выставления 1, 2 или 3 баллов. Разрозненные записи. Отсутствие попыток выполнения задания</w:t>
            </w:r>
          </w:p>
        </w:tc>
        <w:tc>
          <w:tcPr>
            <w:tcW w:w="569" w:type="pct"/>
          </w:tcPr>
          <w:p w:rsidR="004F0F18" w:rsidRPr="00B80DEE" w:rsidRDefault="004F0F18" w:rsidP="00034DEA">
            <w:pPr>
              <w:spacing w:after="0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B80DEE"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</w:tr>
      <w:tr w:rsidR="004F0F18" w:rsidRPr="00B80DEE" w:rsidTr="00034DEA">
        <w:tc>
          <w:tcPr>
            <w:tcW w:w="4431" w:type="pct"/>
          </w:tcPr>
          <w:p w:rsidR="004F0F18" w:rsidRPr="00B80DEE" w:rsidRDefault="004F0F18" w:rsidP="004F0F18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8"/>
                <w:szCs w:val="28"/>
                <w:lang w:eastAsia="ru-RU"/>
              </w:rPr>
            </w:pPr>
            <w:r w:rsidRPr="00B80DEE">
              <w:rPr>
                <w:rFonts w:ascii="Times New Roman" w:eastAsia="Calibri" w:hAnsi="Times New Roman" w:cs="Times New Roman"/>
                <w:i/>
                <w:iCs/>
                <w:sz w:val="28"/>
                <w:szCs w:val="28"/>
                <w:lang w:eastAsia="ru-RU"/>
              </w:rPr>
              <w:t>Максимальный балл</w:t>
            </w:r>
          </w:p>
        </w:tc>
        <w:tc>
          <w:tcPr>
            <w:tcW w:w="569" w:type="pct"/>
          </w:tcPr>
          <w:p w:rsidR="004F0F18" w:rsidRPr="00B80DEE" w:rsidRDefault="004F0F18" w:rsidP="004F0F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sz w:val="28"/>
                <w:szCs w:val="28"/>
              </w:rPr>
            </w:pPr>
            <w:r w:rsidRPr="00B80DEE">
              <w:rPr>
                <w:rFonts w:ascii="Times New Roman" w:eastAsia="Calibri" w:hAnsi="Times New Roman" w:cs="Times New Roman"/>
                <w:i/>
                <w:sz w:val="28"/>
                <w:szCs w:val="28"/>
              </w:rPr>
              <w:t>3</w:t>
            </w:r>
          </w:p>
        </w:tc>
      </w:tr>
    </w:tbl>
    <w:p w:rsidR="004F0F18" w:rsidRPr="004F0F18" w:rsidRDefault="004F0F18" w:rsidP="004F0F1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6"/>
          <w:szCs w:val="16"/>
        </w:rPr>
      </w:pPr>
    </w:p>
    <w:p w:rsidR="00984D8A" w:rsidRDefault="004F0F18" w:rsidP="004F0F1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F0F18">
        <w:rPr>
          <w:rFonts w:ascii="Times New Roman" w:hAnsi="Times New Roman" w:cs="Times New Roman"/>
          <w:sz w:val="28"/>
          <w:szCs w:val="28"/>
        </w:rPr>
        <w:t xml:space="preserve">В измененных критериях сохранился подход выставления 1 балла </w:t>
      </w:r>
      <w:r w:rsidRPr="004F0F18">
        <w:rPr>
          <w:rFonts w:ascii="Times New Roman" w:hAnsi="Times New Roman" w:cs="Times New Roman"/>
          <w:sz w:val="28"/>
          <w:szCs w:val="28"/>
          <w:u w:val="single"/>
        </w:rPr>
        <w:t xml:space="preserve">только </w:t>
      </w:r>
      <w:r w:rsidRPr="004F0F18">
        <w:rPr>
          <w:rFonts w:ascii="Times New Roman" w:hAnsi="Times New Roman" w:cs="Times New Roman"/>
          <w:sz w:val="28"/>
          <w:szCs w:val="28"/>
        </w:rPr>
        <w:t>при наличии  верных прямых измерений. В экспериментальном</w:t>
      </w:r>
      <w:r w:rsidR="00EF252D">
        <w:rPr>
          <w:rFonts w:ascii="Times New Roman" w:hAnsi="Times New Roman" w:cs="Times New Roman"/>
          <w:sz w:val="28"/>
          <w:szCs w:val="28"/>
        </w:rPr>
        <w:t xml:space="preserve"> задании</w:t>
      </w:r>
      <w:r w:rsidRPr="004F0F18">
        <w:rPr>
          <w:rFonts w:ascii="Times New Roman" w:hAnsi="Times New Roman" w:cs="Times New Roman"/>
          <w:sz w:val="28"/>
          <w:szCs w:val="28"/>
        </w:rPr>
        <w:t xml:space="preserve"> верная запись необходимых формул не является достаточной для минимального бал</w:t>
      </w:r>
      <w:r w:rsidR="00EF252D">
        <w:rPr>
          <w:rFonts w:ascii="Times New Roman" w:hAnsi="Times New Roman" w:cs="Times New Roman"/>
          <w:sz w:val="28"/>
          <w:szCs w:val="28"/>
        </w:rPr>
        <w:t>ла. Значимым является проведение</w:t>
      </w:r>
      <w:r w:rsidRPr="004F0F18">
        <w:rPr>
          <w:rFonts w:ascii="Times New Roman" w:hAnsi="Times New Roman" w:cs="Times New Roman"/>
          <w:sz w:val="28"/>
          <w:szCs w:val="28"/>
        </w:rPr>
        <w:t xml:space="preserve"> реального опыта с необходимыми измерениями. </w:t>
      </w:r>
    </w:p>
    <w:p w:rsidR="006E7975" w:rsidRPr="00034AA5" w:rsidRDefault="006E7975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4F0F18" w:rsidRDefault="004F0F18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П</w:t>
      </w:r>
      <w:r w:rsidRPr="006E7975"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онимание принципов действия различных технических устрой</w:t>
      </w:r>
      <w:proofErr w:type="gramStart"/>
      <w:r w:rsidRPr="006E7975"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ств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пр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>оверяется б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лок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ом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из двух заданий.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Первое задание направлено на простое распознавание </w:t>
      </w:r>
      <w:r w:rsidRPr="00B80DE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явления и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ли закономерности, лежащих</w:t>
      </w:r>
      <w:r w:rsidRPr="00B80DEE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в основе принципа действия машин, приборов и технических устройств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. В этих заданиях 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 xml:space="preserve">используются устройства, описанные в большинстве учебников и указанные в соответствующих пунктах кодификатора. 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DC7ABD" w:rsidRDefault="00DC7ABD" w:rsidP="00DC7ABD">
      <w:pPr>
        <w:tabs>
          <w:tab w:val="left" w:pos="456"/>
        </w:tabs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Наиболее значимым здесь является контекстное задание, которое строится на основании описания прибора, механизма или технологического процесса. 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>Учащимся предлагается небольшой текст с описанием принципов работы какого-либо устройства: измерительного прибора, бытового прибора, технологического процесса и т.п. Как правило, текст сопровождается схематичными рисунками, поясняющими устройство прибора или механизма. Задание с  множественным выбором включает пять утверждений об устройстве и принципах работы рассматриваемого прибора. При этом все утверждения содержат интерпретированную по отношению к тексту информацию и для выполнения задания н</w:t>
      </w:r>
      <w:r w:rsidR="00EF252D">
        <w:rPr>
          <w:rFonts w:ascii="Times New Roman" w:eastAsia="Calibri" w:hAnsi="Times New Roman" w:cs="Times New Roman"/>
          <w:sz w:val="28"/>
          <w:szCs w:val="28"/>
          <w:lang w:eastAsia="ru-RU"/>
        </w:rPr>
        <w:t>еобходимо разобраться в тексте и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осознать принцип работы прибора. </w:t>
      </w:r>
    </w:p>
    <w:p w:rsidR="006E7975" w:rsidRPr="00034AA5" w:rsidRDefault="006E7975" w:rsidP="003832C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B80DEE">
        <w:rPr>
          <w:rFonts w:ascii="Times New Roman" w:eastAsia="Calibri" w:hAnsi="Times New Roman" w:cs="Times New Roman"/>
          <w:sz w:val="28"/>
          <w:szCs w:val="28"/>
          <w:lang w:eastAsia="ru-RU"/>
        </w:rPr>
        <w:t> </w:t>
      </w:r>
    </w:p>
    <w:p w:rsidR="006E7975" w:rsidRPr="00E00AC5" w:rsidRDefault="006E7975" w:rsidP="006E79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0AC5">
        <w:rPr>
          <w:rFonts w:ascii="Times New Roman" w:eastAsia="Calibri" w:hAnsi="Times New Roman" w:cs="Times New Roman"/>
          <w:b/>
          <w:i/>
          <w:sz w:val="28"/>
          <w:szCs w:val="28"/>
        </w:rPr>
        <w:t>Смысловое чтение и работа с информацией</w:t>
      </w:r>
      <w:r w:rsidRPr="00E00AC5">
        <w:rPr>
          <w:rFonts w:ascii="Times New Roman" w:eastAsia="Calibri" w:hAnsi="Times New Roman" w:cs="Times New Roman"/>
          <w:sz w:val="28"/>
          <w:szCs w:val="28"/>
        </w:rPr>
        <w:t xml:space="preserve"> – важнейшие умения современного цифрового общества. В действующей модели КИМ по физике существует специальная группа из трех заданий на основе текста по оценке читательских умений. Два задания в этой группе проверяют работу с явно заданной информацией, а одно – применение информации из текста при объяснении процессов и явлений.  В новой модели </w:t>
      </w:r>
      <w:r w:rsidRPr="00E00A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обновлена тематика заданий за счет расширения описания явлений из окружающей жизни и предлагается два задания: одно с множественным выбором и одно – с развернутым ответом.   </w:t>
      </w:r>
    </w:p>
    <w:p w:rsidR="006E7975" w:rsidRPr="00E00AC5" w:rsidRDefault="006E7975" w:rsidP="006E79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0AC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Задание с развернутым ответом, как это и было ранее, оценивает умение применять новую для учащегося информацию из текста для объяснения процессов и решения учебно-практических задач.  В задании с множественным выбором одного из предложенных утверждений уже  не проверяется простое извлечение информации из текста. Акцент делается  на оценку  умений формулировать выводы на основе данных из текста, устанавливать причинно-следственные связи, преобразовывать информацию из текста в график или схему и обратно. Акцент на  интерпретацию предложенной информации позволяет оценить глубокое понимание текста физического содержания, умение получать новое знание для дальнейшего его использования. </w:t>
      </w:r>
    </w:p>
    <w:p w:rsidR="006E7975" w:rsidRPr="00034AA5" w:rsidRDefault="006E7975" w:rsidP="006E7975">
      <w:pPr>
        <w:spacing w:after="0" w:line="240" w:lineRule="auto"/>
        <w:ind w:firstLine="68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00AC5">
        <w:rPr>
          <w:rFonts w:ascii="Times New Roman" w:eastAsia="Calibri" w:hAnsi="Times New Roman" w:cs="Times New Roman"/>
          <w:sz w:val="28"/>
          <w:szCs w:val="28"/>
        </w:rPr>
        <w:t xml:space="preserve">Большое внимание уделяется оценке работы с графической информацией. </w:t>
      </w:r>
      <w:proofErr w:type="gramStart"/>
      <w:r w:rsidRPr="00E00AC5">
        <w:rPr>
          <w:rFonts w:ascii="Times New Roman" w:eastAsia="Calibri" w:hAnsi="Times New Roman" w:cs="Times New Roman"/>
          <w:sz w:val="28"/>
          <w:szCs w:val="28"/>
        </w:rPr>
        <w:t>В</w:t>
      </w:r>
      <w:proofErr w:type="gramEnd"/>
      <w:r w:rsidRPr="00E00AC5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E00AC5">
        <w:rPr>
          <w:rFonts w:ascii="Times New Roman" w:eastAsia="Calibri" w:hAnsi="Times New Roman" w:cs="Times New Roman"/>
          <w:sz w:val="28"/>
          <w:szCs w:val="28"/>
        </w:rPr>
        <w:t>КИМ</w:t>
      </w:r>
      <w:proofErr w:type="gramEnd"/>
      <w:r w:rsidRPr="00E00AC5">
        <w:rPr>
          <w:rFonts w:ascii="Times New Roman" w:eastAsia="Calibri" w:hAnsi="Times New Roman" w:cs="Times New Roman"/>
          <w:sz w:val="28"/>
          <w:szCs w:val="28"/>
        </w:rPr>
        <w:t xml:space="preserve"> по физике используется разнообразный иллюстративный ряд. Во-первых, это фотографии и рисунки различных опытов. В заданиях с их использованием часть информации, необходимую для выполнения заданий, учащиеся должны извлечь из этих иллюстраций. Во-вторых, это задания со схемами электрических схем или оптических установок, в которых нужно продемонстрировать владение условными обозначениями различных элементов. И самое важное – это  большое число </w:t>
      </w:r>
      <w:r w:rsidR="00EF252D">
        <w:rPr>
          <w:rFonts w:ascii="Times New Roman" w:eastAsia="Calibri" w:hAnsi="Times New Roman" w:cs="Times New Roman"/>
          <w:sz w:val="28"/>
          <w:szCs w:val="28"/>
        </w:rPr>
        <w:t xml:space="preserve">таблиц и </w:t>
      </w:r>
      <w:r w:rsidRPr="00E00AC5">
        <w:rPr>
          <w:rFonts w:ascii="Times New Roman" w:eastAsia="Calibri" w:hAnsi="Times New Roman" w:cs="Times New Roman"/>
          <w:sz w:val="28"/>
          <w:szCs w:val="28"/>
        </w:rPr>
        <w:t xml:space="preserve">графиков, которые отражают как результаты опытов, так и разнообразные зависимости изученных физических величин и используются </w:t>
      </w:r>
      <w:r w:rsidRPr="00E00AC5">
        <w:rPr>
          <w:rFonts w:ascii="Times New Roman" w:eastAsia="Calibri" w:hAnsi="Times New Roman" w:cs="Times New Roman"/>
          <w:sz w:val="28"/>
          <w:szCs w:val="28"/>
        </w:rPr>
        <w:lastRenderedPageBreak/>
        <w:t>для анализа процессов и явлений.  Две линии заданий (11 и 12), проверяющих умение описывать свойства тел, физические явления и процессы с использованием различных величин и законов, полностью базируются на анализе графиков, таблиц  или схем. В демонстрационном варианте, опубликованном на сайте ФИПИ, в 8 заданиях используются иллюстрации, несущие значимую для выполнения задания информацию, а в 5 заданиях  – схемы и графики, т.е. более половины заданий требуют проявления умений по извлечению данных из графической информации, ее интерпретации и использования.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E7975" w:rsidRDefault="006E7975" w:rsidP="006E797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00AC5" w:rsidRDefault="00DC7ABD" w:rsidP="00DC7ABD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Блок из пяти заданий посвящен оценке </w:t>
      </w:r>
      <w:r w:rsidRPr="003D1256">
        <w:rPr>
          <w:rFonts w:ascii="Times New Roman" w:eastAsia="Calibri" w:hAnsi="Times New Roman" w:cs="Times New Roman"/>
          <w:b/>
          <w:i/>
          <w:sz w:val="28"/>
          <w:szCs w:val="28"/>
          <w:lang w:eastAsia="ru-RU"/>
        </w:rPr>
        <w:t>умения решать качественные и расчетные задачи по физике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Здесь предлагаются 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две </w:t>
      </w:r>
      <w:r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качественные 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задачи и три расчетные. </w:t>
      </w:r>
      <w:r w:rsidR="00E00AC5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блоке используются расчетные задачи повышенного и высокого уровней сложности по трем основным разделам курса физики. 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</w:t>
      </w:r>
      <w:r w:rsidR="00E00AC5">
        <w:rPr>
          <w:rFonts w:ascii="Times New Roman" w:eastAsia="Calibri" w:hAnsi="Times New Roman" w:cs="Times New Roman"/>
          <w:sz w:val="28"/>
          <w:szCs w:val="28"/>
          <w:lang w:eastAsia="ru-RU"/>
        </w:rPr>
        <w:t>типологии расчетных задач</w:t>
      </w:r>
      <w:r w:rsidR="003832CB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никаких и</w:t>
      </w:r>
      <w:r w:rsidR="00E00AC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зменений не произошло, но задача повышенного уровня сложности предлагается не с кратким ответом, а с развернутым и оценивается максимально в 3 балла. </w:t>
      </w:r>
      <w:r w:rsidR="00E00AC5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Две из расчетных задач </w:t>
      </w:r>
      <w:r w:rsidR="00E00AC5">
        <w:rPr>
          <w:rFonts w:ascii="Times New Roman" w:eastAsia="Calibri" w:hAnsi="Times New Roman" w:cs="Times New Roman"/>
          <w:sz w:val="28"/>
          <w:szCs w:val="28"/>
          <w:lang w:eastAsia="ru-RU"/>
        </w:rPr>
        <w:t>имею</w:t>
      </w:r>
      <w:r w:rsidR="00E00AC5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т к</w:t>
      </w:r>
      <w:r w:rsidR="00E00AC5">
        <w:rPr>
          <w:rFonts w:ascii="Times New Roman" w:eastAsia="Calibri" w:hAnsi="Times New Roman" w:cs="Times New Roman"/>
          <w:sz w:val="28"/>
          <w:szCs w:val="28"/>
          <w:lang w:eastAsia="ru-RU"/>
        </w:rPr>
        <w:t>омбинированный характер и требую</w:t>
      </w:r>
      <w:r w:rsidR="00E00AC5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т использования законов и формул из двух разных тем или разделов курса.</w:t>
      </w:r>
    </w:p>
    <w:p w:rsidR="00DC7ABD" w:rsidRDefault="00E00AC5" w:rsidP="00E00AC5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Что касается качественных задач, то их число увеличено до двух. Первая 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сконструирован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а на базе учебной ситуации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а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вторая</w:t>
      </w:r>
      <w:r w:rsidR="00DC7ABD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– на базе контекста «жизненной ситуации».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Предпочтение отдается ситуациям, в которых возможен вариативный ход решения. Критерии оценивания как расчетных, так и качественных задач изменений не претерпели. </w:t>
      </w:r>
    </w:p>
    <w:p w:rsidR="00034AA5" w:rsidRDefault="00E00AC5" w:rsidP="0013071E">
      <w:pPr>
        <w:spacing w:after="0" w:line="240" w:lineRule="auto"/>
        <w:ind w:firstLine="426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новой экзаменационной модели используются различные типы заданий, в том числе и такие, которые ранее в ОГЭ по физике не встречались: </w:t>
      </w:r>
      <w:r w:rsidR="001307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задания с кратким ответом в виде слова/словосочетания и задания </w:t>
      </w:r>
      <w:r w:rsidR="003D1256" w:rsidRPr="00034AA5">
        <w:rPr>
          <w:rFonts w:ascii="Times New Roman" w:eastAsia="Calibri" w:hAnsi="Times New Roman" w:cs="Times New Roman"/>
          <w:sz w:val="28"/>
          <w:szCs w:val="28"/>
          <w:lang w:eastAsia="ru-RU"/>
        </w:rPr>
        <w:t>на дополнение текста словами (словосочет</w:t>
      </w:r>
      <w:r w:rsidR="001307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аниями) из предложенного списка. </w:t>
      </w:r>
      <w:proofErr w:type="gramStart"/>
      <w:r w:rsidR="0013071E">
        <w:rPr>
          <w:rFonts w:ascii="Times New Roman" w:eastAsia="Calibri" w:hAnsi="Times New Roman" w:cs="Times New Roman"/>
          <w:sz w:val="28"/>
          <w:szCs w:val="28"/>
          <w:lang w:eastAsia="ru-RU"/>
        </w:rPr>
        <w:t>Существенно расширено</w:t>
      </w:r>
      <w:proofErr w:type="gramEnd"/>
      <w:r w:rsidR="001307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число заданий с развернутым ответом, их стало 8 вместо 5 по действующей модели. Теперь </w:t>
      </w:r>
      <w:r w:rsidR="00EF252D">
        <w:rPr>
          <w:rFonts w:ascii="Times New Roman" w:eastAsia="Calibri" w:hAnsi="Times New Roman" w:cs="Times New Roman"/>
          <w:sz w:val="28"/>
          <w:szCs w:val="28"/>
          <w:lang w:eastAsia="ru-RU"/>
        </w:rPr>
        <w:t>выполнение таких заданий дает</w:t>
      </w:r>
      <w:r w:rsidR="001307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почти 44% от максимального первичного балла. </w:t>
      </w:r>
    </w:p>
    <w:p w:rsidR="00034AA5" w:rsidRDefault="00034AA5" w:rsidP="00034AA5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C26D1D" w:rsidRPr="0013071E" w:rsidRDefault="00C26D1D" w:rsidP="00C26D1D">
      <w:pPr>
        <w:tabs>
          <w:tab w:val="left" w:pos="709"/>
        </w:tabs>
        <w:spacing w:after="0" w:line="240" w:lineRule="auto"/>
        <w:ind w:firstLine="73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>Можно проследить</w:t>
      </w:r>
      <w:r w:rsidR="006F4B8B" w:rsidRPr="0013071E">
        <w:rPr>
          <w:rFonts w:ascii="Times New Roman" w:eastAsia="Calibri" w:hAnsi="Times New Roman" w:cs="Times New Roman"/>
          <w:sz w:val="28"/>
          <w:szCs w:val="28"/>
        </w:rPr>
        <w:t xml:space="preserve"> и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3071E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преемственность новой экзаменационной модели </w:t>
      </w:r>
      <w:proofErr w:type="gramStart"/>
      <w:r w:rsidRPr="0013071E">
        <w:rPr>
          <w:rFonts w:ascii="Times New Roman" w:eastAsia="Calibri" w:hAnsi="Times New Roman" w:cs="Times New Roman"/>
          <w:b/>
          <w:i/>
          <w:sz w:val="28"/>
          <w:szCs w:val="28"/>
        </w:rPr>
        <w:t>с</w:t>
      </w:r>
      <w:proofErr w:type="gramEnd"/>
      <w:r w:rsidRPr="0013071E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ныне действующей</w:t>
      </w:r>
      <w:r w:rsidRPr="0013071E">
        <w:rPr>
          <w:rFonts w:ascii="Times New Roman" w:eastAsia="Calibri" w:hAnsi="Times New Roman" w:cs="Times New Roman"/>
          <w:sz w:val="28"/>
          <w:szCs w:val="28"/>
        </w:rPr>
        <w:t>. Она связана, прежде всего, с преемственностью предметного содержания предыдущего стандарта и примерной программы по физике, опубликованной в ПООП ООО</w:t>
      </w:r>
      <w:r w:rsidRPr="0013071E">
        <w:rPr>
          <w:rStyle w:val="a8"/>
          <w:rFonts w:ascii="Times New Roman" w:eastAsia="Calibri" w:hAnsi="Times New Roman" w:cs="Times New Roman"/>
          <w:sz w:val="28"/>
          <w:szCs w:val="28"/>
        </w:rPr>
        <w:footnoteReference w:id="1"/>
      </w:r>
      <w:r w:rsidRPr="0013071E">
        <w:rPr>
          <w:rFonts w:ascii="Times New Roman" w:eastAsia="Calibri" w:hAnsi="Times New Roman" w:cs="Times New Roman"/>
          <w:sz w:val="28"/>
          <w:szCs w:val="28"/>
        </w:rPr>
        <w:t>.  Поэтому в перспективную модель КИМ ОГЭ включены задания по всем четырем разделам (механические, тепловые, электромагнитные и квантовые явления).</w:t>
      </w:r>
    </w:p>
    <w:p w:rsidR="00C26D1D" w:rsidRPr="0013071E" w:rsidRDefault="00C26D1D" w:rsidP="00C26D1D">
      <w:pPr>
        <w:tabs>
          <w:tab w:val="left" w:pos="709"/>
        </w:tabs>
        <w:spacing w:after="0" w:line="240" w:lineRule="auto"/>
        <w:ind w:firstLine="73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>Сохранены линии заданий, которые проверяют предметные результаты, преемственные по отношению к предыдущему стандарту. К ним относятся:</w:t>
      </w:r>
    </w:p>
    <w:p w:rsidR="00C26D1D" w:rsidRPr="0013071E" w:rsidRDefault="00C26D1D" w:rsidP="007266B7">
      <w:pPr>
        <w:pStyle w:val="a9"/>
        <w:numPr>
          <w:ilvl w:val="0"/>
          <w:numId w:val="26"/>
        </w:numPr>
        <w:tabs>
          <w:tab w:val="left" w:pos="709"/>
        </w:tabs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линия 1, проверяющая 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>понимание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определений основн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>ых понятий и физических величин; физического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смысл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>а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используемых величин,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 xml:space="preserve"> знание  их обозначений и единиц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>а также  приборов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для их измерения</w:t>
      </w:r>
      <w:r w:rsidR="007266B7" w:rsidRPr="0013071E">
        <w:rPr>
          <w:rFonts w:ascii="Times New Roman" w:eastAsia="Calibri" w:hAnsi="Times New Roman" w:cs="Times New Roman"/>
          <w:sz w:val="28"/>
          <w:szCs w:val="28"/>
        </w:rPr>
        <w:t>;</w:t>
      </w:r>
    </w:p>
    <w:p w:rsidR="007266B7" w:rsidRPr="0013071E" w:rsidRDefault="007266B7" w:rsidP="007266B7">
      <w:pPr>
        <w:pStyle w:val="a9"/>
        <w:numPr>
          <w:ilvl w:val="0"/>
          <w:numId w:val="26"/>
        </w:numPr>
        <w:tabs>
          <w:tab w:val="left" w:pos="709"/>
        </w:tabs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линии 9-12 на описание </w:t>
      </w:r>
      <w:r w:rsidRPr="0013071E">
        <w:rPr>
          <w:rFonts w:ascii="Times New Roman" w:eastAsia="Calibri" w:hAnsi="Times New Roman" w:cs="Times New Roman"/>
          <w:iCs/>
          <w:sz w:val="28"/>
          <w:szCs w:val="28"/>
        </w:rPr>
        <w:t>изменения физических величин при протекании физических явлений и процессов и описание свойств тел, физических явлений и процессов с использованием физических величин, законов и принципов;</w:t>
      </w:r>
    </w:p>
    <w:p w:rsidR="007266B7" w:rsidRPr="0013071E" w:rsidRDefault="007266B7" w:rsidP="007266B7">
      <w:pPr>
        <w:pStyle w:val="a9"/>
        <w:numPr>
          <w:ilvl w:val="0"/>
          <w:numId w:val="26"/>
        </w:numPr>
        <w:tabs>
          <w:tab w:val="left" w:pos="709"/>
        </w:tabs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>линия 15 на интерпретацию результатов наблюдений и опытов;</w:t>
      </w:r>
    </w:p>
    <w:p w:rsidR="007266B7" w:rsidRPr="0013071E" w:rsidRDefault="007266B7" w:rsidP="007266B7">
      <w:pPr>
        <w:pStyle w:val="a9"/>
        <w:numPr>
          <w:ilvl w:val="0"/>
          <w:numId w:val="26"/>
        </w:numPr>
        <w:tabs>
          <w:tab w:val="left" w:pos="709"/>
        </w:tabs>
        <w:spacing w:after="0" w:line="240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>линии 24 и 25, оценивающие решение расчетных задач.</w:t>
      </w:r>
    </w:p>
    <w:p w:rsidR="0001378B" w:rsidRPr="0013071E" w:rsidRDefault="007266B7" w:rsidP="007266B7">
      <w:pPr>
        <w:tabs>
          <w:tab w:val="left" w:pos="709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>Эт</w:t>
      </w:r>
      <w:r w:rsidR="00EF252D">
        <w:rPr>
          <w:rFonts w:ascii="Times New Roman" w:eastAsia="Calibri" w:hAnsi="Times New Roman" w:cs="Times New Roman"/>
          <w:sz w:val="28"/>
          <w:szCs w:val="28"/>
        </w:rPr>
        <w:t>и блоки заданий перейдут в новый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открытый банк заданий ОГЭ практически без изменений. </w:t>
      </w:r>
    </w:p>
    <w:p w:rsidR="007266B7" w:rsidRPr="0013071E" w:rsidRDefault="007266B7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Сохранено в новой модели и распределение по </w:t>
      </w:r>
      <w:r w:rsidR="0001378B" w:rsidRPr="0013071E">
        <w:rPr>
          <w:rFonts w:ascii="Times New Roman" w:eastAsia="Calibri" w:hAnsi="Times New Roman" w:cs="Times New Roman"/>
          <w:sz w:val="28"/>
          <w:szCs w:val="28"/>
        </w:rPr>
        <w:t>группам</w:t>
      </w: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1378B" w:rsidRPr="0013071E">
        <w:rPr>
          <w:rFonts w:ascii="Times New Roman" w:eastAsia="Calibri" w:hAnsi="Times New Roman" w:cs="Times New Roman"/>
          <w:sz w:val="28"/>
          <w:szCs w:val="28"/>
        </w:rPr>
        <w:t xml:space="preserve">заданий разного уровня сложности. Около половины в максимальной первичном </w:t>
      </w:r>
      <w:proofErr w:type="gramStart"/>
      <w:r w:rsidR="0001378B" w:rsidRPr="0013071E">
        <w:rPr>
          <w:rFonts w:ascii="Times New Roman" w:eastAsia="Calibri" w:hAnsi="Times New Roman" w:cs="Times New Roman"/>
          <w:sz w:val="28"/>
          <w:szCs w:val="28"/>
        </w:rPr>
        <w:t>балле</w:t>
      </w:r>
      <w:proofErr w:type="gramEnd"/>
      <w:r w:rsidR="0001378B" w:rsidRPr="0013071E">
        <w:rPr>
          <w:rFonts w:ascii="Times New Roman" w:eastAsia="Calibri" w:hAnsi="Times New Roman" w:cs="Times New Roman"/>
          <w:sz w:val="28"/>
          <w:szCs w:val="28"/>
        </w:rPr>
        <w:t xml:space="preserve"> дают  задания базового уровня. Их в работе 15, они представлены в каждом блоке, кроме блока решения задач. Треть от максимального балла составляют задания повышенного уровня, которые распределены п</w:t>
      </w:r>
      <w:r w:rsidR="00FF453E" w:rsidRPr="0013071E">
        <w:rPr>
          <w:rFonts w:ascii="Times New Roman" w:eastAsia="Calibri" w:hAnsi="Times New Roman" w:cs="Times New Roman"/>
          <w:sz w:val="28"/>
          <w:szCs w:val="28"/>
        </w:rPr>
        <w:t>о всем блокам заданий. К</w:t>
      </w:r>
      <w:r w:rsidR="0001378B" w:rsidRPr="0013071E">
        <w:rPr>
          <w:rFonts w:ascii="Times New Roman" w:eastAsia="Calibri" w:hAnsi="Times New Roman" w:cs="Times New Roman"/>
          <w:sz w:val="28"/>
          <w:szCs w:val="28"/>
        </w:rPr>
        <w:t xml:space="preserve"> заданиям высокого уровня относится экспериментальное задание и две расчетные задачи в конце варианта. </w:t>
      </w:r>
    </w:p>
    <w:p w:rsidR="003D1256" w:rsidRPr="0013071E" w:rsidRDefault="003D1256" w:rsidP="003D125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307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Задания базового уровня разрабатываются для оценки овладения наиболее важными предметными результатами и конструируются на наиболее значимых элементах содержания. Использование в работе заданий повышенного и высокого уровней сложности позволяет оценить степень подготовленности учащегося к продолжению обучения в классах с углубленным изучением физики. </w:t>
      </w:r>
    </w:p>
    <w:p w:rsidR="007266B7" w:rsidRPr="0013071E" w:rsidRDefault="0001378B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13071E">
        <w:rPr>
          <w:rFonts w:ascii="Times New Roman" w:eastAsia="Calibri" w:hAnsi="Times New Roman" w:cs="Times New Roman"/>
          <w:sz w:val="28"/>
          <w:szCs w:val="28"/>
        </w:rPr>
        <w:t xml:space="preserve">Как и прежде экзаменационная работа должна будет проводиться в кабинетах физики или </w:t>
      </w: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кабинетах</w:t>
      </w:r>
      <w:r w:rsidR="00EF252D">
        <w:rPr>
          <w:rFonts w:ascii="Times New Roman" w:eastAsia="Calibri" w:hAnsi="Times New Roman" w:cs="Times New Roman"/>
          <w:sz w:val="28"/>
          <w:szCs w:val="24"/>
          <w:lang w:eastAsia="ru-RU"/>
        </w:rPr>
        <w:t>, отвечающих</w:t>
      </w:r>
      <w:r w:rsidR="007266B7"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требованиям безопасного труда при выполнении экспериментальных заданий. В аудитории присутствует специалист по физике, который проводит инструктаж по технике безопасности и следит за соблюдением правил безопасного труда во время работы обучающихся с лабораторным оборудованием. </w:t>
      </w: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Сохраняются и правила подготовки оборудования для проведения экзамена: номера комплектов, которые планируется использовать в данный день, сообщаются в пункты проведения экзамена заблаговременно, за 1-2 дня до проведения экзамена.</w:t>
      </w:r>
    </w:p>
    <w:p w:rsidR="0001378B" w:rsidRPr="0013071E" w:rsidRDefault="0001378B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В связи с увеличением доли заданий с развернутым ответом возрастет и ответственность экспертов</w:t>
      </w:r>
      <w:r w:rsidR="00FF453E"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, проверяющих эти задания. Повысятся требования к согласованности работы региональных предметных комиссий. </w:t>
      </w:r>
    </w:p>
    <w:p w:rsidR="00FF453E" w:rsidRPr="0013071E" w:rsidRDefault="00FF453E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Опубликованная в октябре 2018 г. перспективная модель КИМ ОГЭ по физике прошла широкое общественно-профессиональное обсуждение и первичную апробацию. По их результатам были  скорректированы структура и содержание работы. В частности, число заданий уменьшено с 28 до 25. В данной статье описана уже усовершенствованная по результатам обсуждения и первичной апробации экзаменационная модель.</w:t>
      </w:r>
    </w:p>
    <w:p w:rsidR="00FF453E" w:rsidRDefault="00FF453E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ru-RU"/>
        </w:rPr>
      </w:pP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lastRenderedPageBreak/>
        <w:t>В апреле месяце планируется проведение достаточно масштабной апробации перспективной модели, которая позволит скорр</w:t>
      </w:r>
      <w:r w:rsidR="00ED7D71"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ектировать новые модели заданий и</w:t>
      </w:r>
      <w:r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усовершенствовать предложенные критерии оценивания заданий</w:t>
      </w:r>
      <w:r w:rsidR="00ED7D71" w:rsidRPr="0013071E">
        <w:rPr>
          <w:rFonts w:ascii="Times New Roman" w:eastAsia="Calibri" w:hAnsi="Times New Roman" w:cs="Times New Roman"/>
          <w:sz w:val="28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sz w:val="28"/>
          <w:szCs w:val="24"/>
          <w:lang w:eastAsia="ru-RU"/>
        </w:rPr>
        <w:t xml:space="preserve"> </w:t>
      </w:r>
    </w:p>
    <w:p w:rsidR="0001378B" w:rsidRPr="0001378B" w:rsidRDefault="0001378B" w:rsidP="0001378B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266B7" w:rsidRDefault="007266B7" w:rsidP="00034AA5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7266B7" w:rsidRDefault="007266B7" w:rsidP="00034AA5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034AA5" w:rsidRPr="00034AA5" w:rsidRDefault="00034AA5" w:rsidP="00034AA5">
      <w:pPr>
        <w:spacing w:after="0" w:line="360" w:lineRule="auto"/>
        <w:ind w:right="-1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34AA5" w:rsidRPr="00034AA5" w:rsidRDefault="00034AA5" w:rsidP="00034AA5">
      <w:pPr>
        <w:spacing w:after="0" w:line="360" w:lineRule="auto"/>
        <w:ind w:right="-1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6C61F0" w:rsidRDefault="006C61F0" w:rsidP="006C61F0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34AA5" w:rsidRDefault="00034AA5" w:rsidP="006C61F0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34AA5" w:rsidRDefault="00034AA5" w:rsidP="006C61F0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34AA5" w:rsidRDefault="00034AA5" w:rsidP="006C61F0">
      <w:pPr>
        <w:spacing w:after="0"/>
        <w:ind w:firstLine="284"/>
        <w:jc w:val="both"/>
        <w:rPr>
          <w:rFonts w:ascii="Times New Roman" w:eastAsia="Calibri" w:hAnsi="Times New Roman" w:cs="Times New Roman"/>
          <w:sz w:val="24"/>
          <w:szCs w:val="24"/>
        </w:rPr>
      </w:pPr>
    </w:p>
    <w:sectPr w:rsidR="00034AA5" w:rsidSect="009E2C66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7A6B" w:rsidRDefault="000A7A6B" w:rsidP="00C26D1D">
      <w:pPr>
        <w:spacing w:after="0" w:line="240" w:lineRule="auto"/>
      </w:pPr>
      <w:r>
        <w:separator/>
      </w:r>
    </w:p>
  </w:endnote>
  <w:endnote w:type="continuationSeparator" w:id="0">
    <w:p w:rsidR="000A7A6B" w:rsidRDefault="000A7A6B" w:rsidP="00C26D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85510929"/>
      <w:docPartObj>
        <w:docPartGallery w:val="Page Numbers (Bottom of Page)"/>
        <w:docPartUnique/>
      </w:docPartObj>
    </w:sdtPr>
    <w:sdtContent>
      <w:p w:rsidR="004567DB" w:rsidRDefault="009E2C66">
        <w:pPr>
          <w:pStyle w:val="ac"/>
          <w:jc w:val="right"/>
        </w:pPr>
        <w:r>
          <w:fldChar w:fldCharType="begin"/>
        </w:r>
        <w:r w:rsidR="004567DB">
          <w:instrText>PAGE   \* MERGEFORMAT</w:instrText>
        </w:r>
        <w:r>
          <w:fldChar w:fldCharType="separate"/>
        </w:r>
        <w:r w:rsidR="00413AA3">
          <w:rPr>
            <w:noProof/>
          </w:rPr>
          <w:t>10</w:t>
        </w:r>
        <w:r>
          <w:fldChar w:fldCharType="end"/>
        </w:r>
      </w:p>
    </w:sdtContent>
  </w:sdt>
  <w:p w:rsidR="004567DB" w:rsidRDefault="004567DB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7A6B" w:rsidRDefault="000A7A6B" w:rsidP="00C26D1D">
      <w:pPr>
        <w:spacing w:after="0" w:line="240" w:lineRule="auto"/>
      </w:pPr>
      <w:r>
        <w:separator/>
      </w:r>
    </w:p>
  </w:footnote>
  <w:footnote w:type="continuationSeparator" w:id="0">
    <w:p w:rsidR="000A7A6B" w:rsidRDefault="000A7A6B" w:rsidP="00C26D1D">
      <w:pPr>
        <w:spacing w:after="0" w:line="240" w:lineRule="auto"/>
      </w:pPr>
      <w:r>
        <w:continuationSeparator/>
      </w:r>
    </w:p>
  </w:footnote>
  <w:footnote w:id="1">
    <w:p w:rsidR="001A2500" w:rsidRPr="00C26D1D" w:rsidRDefault="001A2500">
      <w:pPr>
        <w:pStyle w:val="a6"/>
        <w:rPr>
          <w:rFonts w:ascii="Times New Roman" w:hAnsi="Times New Roman" w:cs="Times New Roman"/>
          <w:sz w:val="22"/>
          <w:szCs w:val="22"/>
        </w:rPr>
      </w:pPr>
      <w:r>
        <w:rPr>
          <w:rStyle w:val="a8"/>
        </w:rPr>
        <w:footnoteRef/>
      </w:r>
      <w:r>
        <w:t xml:space="preserve">  </w:t>
      </w:r>
      <w:r w:rsidRPr="00C26D1D">
        <w:rPr>
          <w:rFonts w:ascii="Times New Roman" w:hAnsi="Times New Roman" w:cs="Times New Roman"/>
          <w:sz w:val="22"/>
          <w:szCs w:val="22"/>
        </w:rPr>
        <w:t>Примерная основная образовательная программа основного общего образования. Примерные программы учебных предметов. Физика</w:t>
      </w:r>
      <w:proofErr w:type="gramStart"/>
      <w:r w:rsidRPr="00C26D1D">
        <w:rPr>
          <w:rFonts w:ascii="Times New Roman" w:hAnsi="Times New Roman" w:cs="Times New Roman"/>
          <w:sz w:val="22"/>
          <w:szCs w:val="22"/>
        </w:rPr>
        <w:t>.</w:t>
      </w:r>
      <w:proofErr w:type="gramEnd"/>
      <w:r w:rsidRPr="00C26D1D">
        <w:rPr>
          <w:rFonts w:ascii="Times New Roman" w:hAnsi="Times New Roman" w:cs="Times New Roman"/>
          <w:sz w:val="22"/>
          <w:szCs w:val="22"/>
        </w:rPr>
        <w:t xml:space="preserve"> – </w:t>
      </w:r>
      <w:proofErr w:type="gramStart"/>
      <w:r w:rsidRPr="00C26D1D">
        <w:rPr>
          <w:rFonts w:ascii="Times New Roman" w:hAnsi="Times New Roman" w:cs="Times New Roman"/>
          <w:sz w:val="22"/>
          <w:szCs w:val="22"/>
        </w:rPr>
        <w:t>с</w:t>
      </w:r>
      <w:proofErr w:type="gramEnd"/>
      <w:r w:rsidRPr="00C26D1D">
        <w:rPr>
          <w:rFonts w:ascii="Times New Roman" w:hAnsi="Times New Roman" w:cs="Times New Roman"/>
          <w:sz w:val="22"/>
          <w:szCs w:val="22"/>
        </w:rPr>
        <w:t xml:space="preserve">. 382 -390. – </w:t>
      </w:r>
      <w:hyperlink r:id="rId1" w:history="1">
        <w:r w:rsidRPr="00C26D1D">
          <w:rPr>
            <w:rStyle w:val="a3"/>
            <w:rFonts w:ascii="Times New Roman" w:hAnsi="Times New Roman" w:cs="Times New Roman"/>
            <w:sz w:val="22"/>
            <w:szCs w:val="22"/>
          </w:rPr>
          <w:t>http://fgosreestr.ru/</w:t>
        </w:r>
      </w:hyperlink>
      <w:r w:rsidRPr="00C26D1D">
        <w:rPr>
          <w:rFonts w:ascii="Times New Roman" w:hAnsi="Times New Roman" w:cs="Times New Roman"/>
          <w:sz w:val="22"/>
          <w:szCs w:val="22"/>
        </w:rPr>
        <w:t xml:space="preserve"> (Дата обращения: 07.02.2019)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8704B8"/>
    <w:multiLevelType w:val="hybridMultilevel"/>
    <w:tmpl w:val="79B8FD9C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B5CDE"/>
    <w:multiLevelType w:val="hybridMultilevel"/>
    <w:tmpl w:val="796C84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B02439"/>
    <w:multiLevelType w:val="hybridMultilevel"/>
    <w:tmpl w:val="8EB40C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F2A764D"/>
    <w:multiLevelType w:val="hybridMultilevel"/>
    <w:tmpl w:val="4BC06CF6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F5695E"/>
    <w:multiLevelType w:val="hybridMultilevel"/>
    <w:tmpl w:val="578E6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C45E7D"/>
    <w:multiLevelType w:val="hybridMultilevel"/>
    <w:tmpl w:val="752EDA4E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BA24CA8"/>
    <w:multiLevelType w:val="hybridMultilevel"/>
    <w:tmpl w:val="0B2263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D3E7906"/>
    <w:multiLevelType w:val="hybridMultilevel"/>
    <w:tmpl w:val="5192D4C0"/>
    <w:lvl w:ilvl="0" w:tplc="6516521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DE213DB"/>
    <w:multiLevelType w:val="hybridMultilevel"/>
    <w:tmpl w:val="E712574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E9E3DB7"/>
    <w:multiLevelType w:val="hybridMultilevel"/>
    <w:tmpl w:val="C45EEEA6"/>
    <w:lvl w:ilvl="0" w:tplc="E37A449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23CB6030"/>
    <w:multiLevelType w:val="hybridMultilevel"/>
    <w:tmpl w:val="C34268B0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244E71"/>
    <w:multiLevelType w:val="hybridMultilevel"/>
    <w:tmpl w:val="F7E0EB04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617385"/>
    <w:multiLevelType w:val="hybridMultilevel"/>
    <w:tmpl w:val="BFFA72FE"/>
    <w:lvl w:ilvl="0" w:tplc="FFFFFFF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DFA69C0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2A536140"/>
    <w:multiLevelType w:val="hybridMultilevel"/>
    <w:tmpl w:val="2DEE6B12"/>
    <w:lvl w:ilvl="0" w:tplc="E37A4490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2D9E43DA"/>
    <w:multiLevelType w:val="hybridMultilevel"/>
    <w:tmpl w:val="A90CCA0A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E574CD"/>
    <w:multiLevelType w:val="hybridMultilevel"/>
    <w:tmpl w:val="C81689D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15126E6"/>
    <w:multiLevelType w:val="hybridMultilevel"/>
    <w:tmpl w:val="FBC09FBC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0224E2"/>
    <w:multiLevelType w:val="hybridMultilevel"/>
    <w:tmpl w:val="50BEFC1E"/>
    <w:lvl w:ilvl="0" w:tplc="E37A449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327C7523"/>
    <w:multiLevelType w:val="hybridMultilevel"/>
    <w:tmpl w:val="3926C80C"/>
    <w:lvl w:ilvl="0" w:tplc="E37A4490">
      <w:start w:val="1"/>
      <w:numFmt w:val="bullet"/>
      <w:lvlText w:val=""/>
      <w:lvlJc w:val="left"/>
      <w:pPr>
        <w:ind w:left="98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0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6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2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42" w:hanging="360"/>
      </w:pPr>
      <w:rPr>
        <w:rFonts w:ascii="Wingdings" w:hAnsi="Wingdings" w:hint="default"/>
      </w:rPr>
    </w:lvl>
  </w:abstractNum>
  <w:abstractNum w:abstractNumId="19">
    <w:nsid w:val="3CF71165"/>
    <w:multiLevelType w:val="hybridMultilevel"/>
    <w:tmpl w:val="23561F00"/>
    <w:lvl w:ilvl="0" w:tplc="E37A44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830542"/>
    <w:multiLevelType w:val="hybridMultilevel"/>
    <w:tmpl w:val="65DC0774"/>
    <w:lvl w:ilvl="0" w:tplc="CEB8F534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403390B"/>
    <w:multiLevelType w:val="hybridMultilevel"/>
    <w:tmpl w:val="30D85B2C"/>
    <w:lvl w:ilvl="0" w:tplc="E37A4490">
      <w:start w:val="1"/>
      <w:numFmt w:val="bullet"/>
      <w:lvlText w:val=""/>
      <w:lvlJc w:val="left"/>
      <w:pPr>
        <w:ind w:left="145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2">
    <w:nsid w:val="57A2385D"/>
    <w:multiLevelType w:val="hybridMultilevel"/>
    <w:tmpl w:val="FE3CE296"/>
    <w:lvl w:ilvl="0" w:tplc="D688D4A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5A3E4973"/>
    <w:multiLevelType w:val="hybridMultilevel"/>
    <w:tmpl w:val="F7A4071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71B56FA7"/>
    <w:multiLevelType w:val="hybridMultilevel"/>
    <w:tmpl w:val="042A0288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64D475F"/>
    <w:multiLevelType w:val="hybridMultilevel"/>
    <w:tmpl w:val="7FDA404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84137A0"/>
    <w:multiLevelType w:val="hybridMultilevel"/>
    <w:tmpl w:val="4CAA95F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CB50A21"/>
    <w:multiLevelType w:val="hybridMultilevel"/>
    <w:tmpl w:val="2828E09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3"/>
  </w:num>
  <w:num w:numId="3">
    <w:abstractNumId w:val="9"/>
  </w:num>
  <w:num w:numId="4">
    <w:abstractNumId w:val="12"/>
  </w:num>
  <w:num w:numId="5">
    <w:abstractNumId w:val="13"/>
  </w:num>
  <w:num w:numId="6">
    <w:abstractNumId w:val="15"/>
  </w:num>
  <w:num w:numId="7">
    <w:abstractNumId w:val="1"/>
  </w:num>
  <w:num w:numId="8">
    <w:abstractNumId w:val="2"/>
  </w:num>
  <w:num w:numId="9">
    <w:abstractNumId w:val="26"/>
  </w:num>
  <w:num w:numId="10">
    <w:abstractNumId w:val="25"/>
  </w:num>
  <w:num w:numId="11">
    <w:abstractNumId w:val="27"/>
  </w:num>
  <w:num w:numId="12">
    <w:abstractNumId w:val="8"/>
  </w:num>
  <w:num w:numId="13">
    <w:abstractNumId w:val="6"/>
  </w:num>
  <w:num w:numId="14">
    <w:abstractNumId w:val="4"/>
  </w:num>
  <w:num w:numId="15">
    <w:abstractNumId w:val="20"/>
  </w:num>
  <w:num w:numId="16">
    <w:abstractNumId w:val="7"/>
  </w:num>
  <w:num w:numId="17">
    <w:abstractNumId w:val="5"/>
  </w:num>
  <w:num w:numId="18">
    <w:abstractNumId w:val="16"/>
  </w:num>
  <w:num w:numId="19">
    <w:abstractNumId w:val="10"/>
  </w:num>
  <w:num w:numId="20">
    <w:abstractNumId w:val="0"/>
  </w:num>
  <w:num w:numId="21">
    <w:abstractNumId w:val="11"/>
  </w:num>
  <w:num w:numId="22">
    <w:abstractNumId w:val="18"/>
  </w:num>
  <w:num w:numId="23">
    <w:abstractNumId w:val="24"/>
  </w:num>
  <w:num w:numId="24">
    <w:abstractNumId w:val="22"/>
  </w:num>
  <w:num w:numId="25">
    <w:abstractNumId w:val="23"/>
  </w:num>
  <w:num w:numId="26">
    <w:abstractNumId w:val="21"/>
  </w:num>
  <w:num w:numId="27">
    <w:abstractNumId w:val="14"/>
  </w:num>
  <w:num w:numId="28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61F0"/>
    <w:rsid w:val="0001378B"/>
    <w:rsid w:val="00034AA5"/>
    <w:rsid w:val="000A7A6B"/>
    <w:rsid w:val="0013071E"/>
    <w:rsid w:val="001A2500"/>
    <w:rsid w:val="002204C3"/>
    <w:rsid w:val="00254FEF"/>
    <w:rsid w:val="00297C72"/>
    <w:rsid w:val="002A09DE"/>
    <w:rsid w:val="002A7B30"/>
    <w:rsid w:val="003015C6"/>
    <w:rsid w:val="003832CB"/>
    <w:rsid w:val="003974FC"/>
    <w:rsid w:val="003D1256"/>
    <w:rsid w:val="003F1CB8"/>
    <w:rsid w:val="00413AA3"/>
    <w:rsid w:val="004567DB"/>
    <w:rsid w:val="004C5FE0"/>
    <w:rsid w:val="004F0F18"/>
    <w:rsid w:val="00585431"/>
    <w:rsid w:val="00590CBE"/>
    <w:rsid w:val="00672238"/>
    <w:rsid w:val="00680572"/>
    <w:rsid w:val="00686200"/>
    <w:rsid w:val="006C61F0"/>
    <w:rsid w:val="006E7975"/>
    <w:rsid w:val="006F4B8B"/>
    <w:rsid w:val="007266B7"/>
    <w:rsid w:val="00747239"/>
    <w:rsid w:val="00782074"/>
    <w:rsid w:val="007906B7"/>
    <w:rsid w:val="00852926"/>
    <w:rsid w:val="008F0A34"/>
    <w:rsid w:val="00900DC8"/>
    <w:rsid w:val="00984D8A"/>
    <w:rsid w:val="009E2C66"/>
    <w:rsid w:val="00AB6639"/>
    <w:rsid w:val="00B26D96"/>
    <w:rsid w:val="00B80DEE"/>
    <w:rsid w:val="00B81648"/>
    <w:rsid w:val="00C26D1D"/>
    <w:rsid w:val="00C3466F"/>
    <w:rsid w:val="00DC7ABD"/>
    <w:rsid w:val="00E00AC5"/>
    <w:rsid w:val="00EC1591"/>
    <w:rsid w:val="00ED7D71"/>
    <w:rsid w:val="00EF252D"/>
    <w:rsid w:val="00F11281"/>
    <w:rsid w:val="00F34405"/>
    <w:rsid w:val="00FF45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2C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C61F0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80D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0DEE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C26D1D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C26D1D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C26D1D"/>
    <w:rPr>
      <w:vertAlign w:val="superscript"/>
    </w:rPr>
  </w:style>
  <w:style w:type="paragraph" w:styleId="a9">
    <w:name w:val="List Paragraph"/>
    <w:basedOn w:val="a"/>
    <w:uiPriority w:val="34"/>
    <w:qFormat/>
    <w:rsid w:val="00C26D1D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4567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567DB"/>
  </w:style>
  <w:style w:type="paragraph" w:styleId="ac">
    <w:name w:val="footer"/>
    <w:basedOn w:val="a"/>
    <w:link w:val="ad"/>
    <w:uiPriority w:val="99"/>
    <w:unhideWhenUsed/>
    <w:rsid w:val="004567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567D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C61F0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B80D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0DEE"/>
    <w:rPr>
      <w:rFonts w:ascii="Tahoma" w:hAnsi="Tahoma" w:cs="Tahoma"/>
      <w:sz w:val="16"/>
      <w:szCs w:val="16"/>
    </w:rPr>
  </w:style>
  <w:style w:type="paragraph" w:styleId="a6">
    <w:name w:val="footnote text"/>
    <w:basedOn w:val="a"/>
    <w:link w:val="a7"/>
    <w:uiPriority w:val="99"/>
    <w:semiHidden/>
    <w:unhideWhenUsed/>
    <w:rsid w:val="00C26D1D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C26D1D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C26D1D"/>
    <w:rPr>
      <w:vertAlign w:val="superscript"/>
    </w:rPr>
  </w:style>
  <w:style w:type="paragraph" w:styleId="a9">
    <w:name w:val="List Paragraph"/>
    <w:basedOn w:val="a"/>
    <w:uiPriority w:val="34"/>
    <w:qFormat/>
    <w:rsid w:val="00C26D1D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4567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567DB"/>
  </w:style>
  <w:style w:type="paragraph" w:styleId="ac">
    <w:name w:val="footer"/>
    <w:basedOn w:val="a"/>
    <w:link w:val="ad"/>
    <w:uiPriority w:val="99"/>
    <w:unhideWhenUsed/>
    <w:rsid w:val="004567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4567D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microsoft.com/office/2007/relationships/hdphoto" Target="media/hdphoto1.wdp"/><Relationship Id="rId22" Type="http://schemas.openxmlformats.org/officeDocument/2006/relationships/image" Target="media/image10.png"/><Relationship Id="rId27" Type="http://schemas.microsoft.com/office/2007/relationships/stylesWithEffects" Target="stylesWithEffect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fgosreestr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5D39D4-95CD-483A-950D-69D4265C88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4000</Words>
  <Characters>22801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FIPI</Company>
  <LinksUpToDate>false</LinksUpToDate>
  <CharactersWithSpaces>26748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User</cp:lastModifiedBy>
  <cp:revision>2</cp:revision>
  <dcterms:created xsi:type="dcterms:W3CDTF">2019-03-18T10:56:00Z</dcterms:created>
  <dcterms:modified xsi:type="dcterms:W3CDTF">2019-03-18T10:56:00Z</dcterms:modified>
</cp:coreProperties>
</file>