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BF" w:rsidRPr="00CC071B" w:rsidRDefault="008F0359" w:rsidP="00B957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РМО учителей  </w:t>
      </w:r>
      <w:r w:rsidR="00B957BF" w:rsidRPr="00CC071B">
        <w:rPr>
          <w:rFonts w:ascii="Times New Roman" w:hAnsi="Times New Roman"/>
          <w:b/>
          <w:sz w:val="24"/>
          <w:szCs w:val="24"/>
        </w:rPr>
        <w:t xml:space="preserve"> ИСКУССТВА (МУЗЫКА, ИЗО)</w:t>
      </w:r>
      <w:r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B957BF" w:rsidRPr="00CC071B" w:rsidRDefault="00B957BF" w:rsidP="00B957BF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71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B957BF" w:rsidRPr="00CC071B" w:rsidRDefault="00B957BF" w:rsidP="00B95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учителей-предметников  в  вебинарах АИРО по актуальным вопросам подготовки к ЕГЭ и ОГЭ по предмету; </w:t>
      </w:r>
    </w:p>
    <w:p w:rsidR="00B957BF" w:rsidRPr="00CC071B" w:rsidRDefault="00B957BF" w:rsidP="00B95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B957BF" w:rsidRPr="00CC071B" w:rsidRDefault="00B957BF" w:rsidP="00B95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3.  Участие педагогов  в профессиональных конкурсах ;  </w:t>
      </w:r>
    </w:p>
    <w:p w:rsidR="00B957BF" w:rsidRPr="00CC071B" w:rsidRDefault="00B957BF" w:rsidP="00B95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 ;</w:t>
      </w:r>
    </w:p>
    <w:p w:rsidR="00B957BF" w:rsidRPr="00CC071B" w:rsidRDefault="00B957BF" w:rsidP="00B95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5.   Участие в вебинарах :</w:t>
      </w:r>
    </w:p>
    <w:p w:rsidR="00B957BF" w:rsidRPr="00CC071B" w:rsidRDefault="00B957BF" w:rsidP="00B957B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- учебно-методического портала и издательства «Учитель»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78"/>
        <w:gridCol w:w="1435"/>
        <w:gridCol w:w="1659"/>
        <w:gridCol w:w="2400"/>
      </w:tblGrid>
      <w:tr w:rsidR="00B957BF" w:rsidRPr="00CC071B" w:rsidTr="006C56D7">
        <w:tc>
          <w:tcPr>
            <w:tcW w:w="4678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35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1659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00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B957BF" w:rsidRPr="00CC071B" w:rsidTr="006C56D7">
        <w:tc>
          <w:tcPr>
            <w:tcW w:w="4678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1</w:t>
            </w: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1.Структура  современного урока искусства для реализации требований ФГОС. Урок как методическое мероприятие.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C071B">
              <w:rPr>
                <w:rFonts w:ascii="Times New Roman" w:eastAsia="SimSun" w:hAnsi="Times New Roman" w:cs="Times New Roman"/>
                <w:sz w:val="24"/>
                <w:szCs w:val="24"/>
              </w:rPr>
              <w:t>Работа с высокомотивированными, слабоуспевающими детьми, с детьми с ОВЗ на уроках искусства.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3. Предметные недели в школе как средство повышения интереса обучающихся к получению знаний, развитие их одаренности, творческих способностей.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Кружковая деятельность в области культурно-эстетического развития- как условие выявления одаренности школьника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5. Современные педагогические технологии в общеобразовательной школе в условиях дистанционного обучения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6. Формирующее оценивание на уроках искусства.</w:t>
            </w:r>
          </w:p>
        </w:tc>
        <w:tc>
          <w:tcPr>
            <w:tcW w:w="1435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659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400" w:type="dxa"/>
          </w:tcPr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 Е.В.</w:t>
            </w: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Обрядова Н.Б.</w:t>
            </w:r>
          </w:p>
        </w:tc>
      </w:tr>
      <w:tr w:rsidR="00B957BF" w:rsidRPr="00CC071B" w:rsidTr="006C56D7">
        <w:tc>
          <w:tcPr>
            <w:tcW w:w="4678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2</w:t>
            </w:r>
          </w:p>
          <w:p w:rsidR="00B957BF" w:rsidRPr="00CC071B" w:rsidRDefault="00B957BF" w:rsidP="006C56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</w:t>
            </w: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Моделирование урока образовательной области «Искусство» с использованием современных образовательных технологий.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Мастер–класс: </w:t>
            </w: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«Педагогические технологии, способствующие повышению качества образования в условиях </w:t>
            </w:r>
            <w:r w:rsidRPr="00CC071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реализации ФГОС»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3. Пути формирования творческих способностей ребенка на уроках и во внеурочной деятельности.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Организация самостоятельной учебной деятельности на уроках искусства</w:t>
            </w: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5.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Эффективное использование учебного оборудования и информационно-коммуникативных технологий в ходе реализации ФГОС</w:t>
            </w:r>
            <w:r w:rsidRPr="00CC071B">
              <w:rPr>
                <w:sz w:val="24"/>
                <w:szCs w:val="24"/>
              </w:rPr>
              <w:t xml:space="preserve">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в рамках предметной области «Искусство»</w:t>
            </w:r>
          </w:p>
          <w:p w:rsidR="00B957BF" w:rsidRPr="00CC071B" w:rsidRDefault="00B957BF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sz w:val="24"/>
                <w:szCs w:val="24"/>
              </w:rPr>
              <w:t xml:space="preserve">6. </w:t>
            </w: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Способы формирования функциональной грамотности на уроках искусства</w:t>
            </w:r>
          </w:p>
        </w:tc>
        <w:tc>
          <w:tcPr>
            <w:tcW w:w="1435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659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00" w:type="dxa"/>
          </w:tcPr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 Е.В.</w:t>
            </w: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Маслова Т.А.</w:t>
            </w:r>
          </w:p>
          <w:p w:rsidR="00B957BF" w:rsidRPr="00CC071B" w:rsidRDefault="00B957BF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Обрядова Н.Б.</w:t>
            </w:r>
          </w:p>
        </w:tc>
      </w:tr>
    </w:tbl>
    <w:p w:rsidR="004A2BB7" w:rsidRDefault="004A2BB7"/>
    <w:sectPr w:rsidR="004A2BB7" w:rsidSect="000510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B957BF"/>
    <w:rsid w:val="000510CE"/>
    <w:rsid w:val="004A2BB7"/>
    <w:rsid w:val="008F0359"/>
    <w:rsid w:val="00B95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0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4</cp:revision>
  <dcterms:created xsi:type="dcterms:W3CDTF">2021-02-25T03:22:00Z</dcterms:created>
  <dcterms:modified xsi:type="dcterms:W3CDTF">2021-02-25T03:47:00Z</dcterms:modified>
</cp:coreProperties>
</file>