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9D" w:rsidRDefault="00BA4930" w:rsidP="00F06B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Логопед</w:t>
      </w:r>
      <w:r w:rsidR="00F06B9B" w:rsidRPr="00F06B9B">
        <w:rPr>
          <w:rFonts w:ascii="Times New Roman" w:hAnsi="Times New Roman" w:cs="Times New Roman"/>
          <w:b/>
          <w:sz w:val="26"/>
          <w:szCs w:val="26"/>
        </w:rPr>
        <w:t xml:space="preserve">ическое обследование на </w:t>
      </w:r>
      <w:proofErr w:type="spellStart"/>
      <w:r w:rsidR="00F06B9B" w:rsidRPr="00F06B9B"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</w:p>
    <w:p w:rsidR="00F06B9B" w:rsidRPr="00F06B9B" w:rsidRDefault="00F06B9B" w:rsidP="00F06B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>ФИ</w:t>
      </w:r>
      <w:r w:rsidR="001A1138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обучающегося</w:t>
      </w:r>
      <w:r w:rsidRPr="00F06B9B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________________________________________________________</w:t>
      </w:r>
    </w:p>
    <w:p w:rsidR="00F06B9B" w:rsidRPr="00F06B9B" w:rsidRDefault="00F06B9B" w:rsidP="00F06B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 xml:space="preserve">Дата рождения </w:t>
      </w:r>
      <w:proofErr w:type="spellStart"/>
      <w:r w:rsidRPr="00F06B9B">
        <w:rPr>
          <w:rFonts w:ascii="Times New Roman" w:hAnsi="Times New Roman" w:cs="Times New Roman"/>
          <w:sz w:val="26"/>
          <w:szCs w:val="26"/>
          <w:lang w:eastAsia="ru-RU"/>
        </w:rPr>
        <w:t>_________________________Класс</w:t>
      </w:r>
      <w:proofErr w:type="spellEnd"/>
      <w:r w:rsidRPr="00F06B9B">
        <w:rPr>
          <w:rFonts w:ascii="Times New Roman" w:hAnsi="Times New Roman" w:cs="Times New Roman"/>
          <w:sz w:val="26"/>
          <w:szCs w:val="26"/>
          <w:lang w:eastAsia="ru-RU"/>
        </w:rPr>
        <w:t>/группа _____________________</w:t>
      </w:r>
    </w:p>
    <w:p w:rsidR="00F06B9B" w:rsidRDefault="00F06B9B" w:rsidP="00F06B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384" w:type="dxa"/>
        <w:tblLook w:val="04A0"/>
      </w:tblPr>
      <w:tblGrid>
        <w:gridCol w:w="2518"/>
        <w:gridCol w:w="5245"/>
        <w:gridCol w:w="5245"/>
        <w:gridCol w:w="2376"/>
      </w:tblGrid>
      <w:tr w:rsidR="00BA4930" w:rsidTr="00BA48A5">
        <w:tc>
          <w:tcPr>
            <w:tcW w:w="2518" w:type="dxa"/>
            <w:vMerge w:val="restart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Предмет обслед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вания</w:t>
            </w:r>
          </w:p>
        </w:tc>
        <w:tc>
          <w:tcPr>
            <w:tcW w:w="5245" w:type="dxa"/>
          </w:tcPr>
          <w:p w:rsidR="00BA4930" w:rsidRDefault="00BA4930" w:rsidP="00BA49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обследования:</w:t>
            </w:r>
          </w:p>
        </w:tc>
        <w:tc>
          <w:tcPr>
            <w:tcW w:w="5245" w:type="dxa"/>
          </w:tcPr>
          <w:p w:rsidR="00BA4930" w:rsidRDefault="00BA4930" w:rsidP="00BA49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обследования:</w:t>
            </w:r>
          </w:p>
        </w:tc>
        <w:tc>
          <w:tcPr>
            <w:tcW w:w="2376" w:type="dxa"/>
            <w:vMerge w:val="restart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Примеч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ние</w:t>
            </w:r>
          </w:p>
        </w:tc>
      </w:tr>
      <w:tr w:rsidR="00BA4930" w:rsidTr="00BA48A5">
        <w:tc>
          <w:tcPr>
            <w:tcW w:w="2518" w:type="dxa"/>
            <w:vMerge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BA4930" w:rsidRDefault="00BA4930" w:rsidP="00BA49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диагностики</w:t>
            </w:r>
          </w:p>
        </w:tc>
        <w:tc>
          <w:tcPr>
            <w:tcW w:w="5245" w:type="dxa"/>
          </w:tcPr>
          <w:p w:rsidR="00BA4930" w:rsidRDefault="00BA4930" w:rsidP="00BA49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диагностики</w:t>
            </w:r>
          </w:p>
        </w:tc>
        <w:tc>
          <w:tcPr>
            <w:tcW w:w="2376" w:type="dxa"/>
            <w:vMerge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930" w:rsidTr="00BA48A5">
        <w:tc>
          <w:tcPr>
            <w:tcW w:w="15384" w:type="dxa"/>
            <w:gridSpan w:val="4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Устная речь</w:t>
            </w:r>
          </w:p>
        </w:tc>
      </w:tr>
      <w:tr w:rsidR="00BA4930" w:rsidTr="00BA48A5">
        <w:tc>
          <w:tcPr>
            <w:tcW w:w="2518" w:type="dxa"/>
          </w:tcPr>
          <w:p w:rsidR="00BA4930" w:rsidRPr="00BA4930" w:rsidRDefault="00BA4930" w:rsidP="00BA4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spellEnd"/>
            <w:r w:rsidR="00BA4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5245" w:type="dxa"/>
          </w:tcPr>
          <w:p w:rsidR="00BA4930" w:rsidRPr="00BA48A5" w:rsidRDefault="00BA4930" w:rsidP="00BA4930">
            <w:pPr>
              <w:jc w:val="both"/>
              <w:rPr>
                <w:rFonts w:ascii="Times New Roman" w:hAnsi="Times New Roman" w:cs="Times New Roman"/>
              </w:rPr>
            </w:pPr>
            <w:r w:rsidRPr="00BA48A5">
              <w:rPr>
                <w:rStyle w:val="1"/>
                <w:rFonts w:ascii="Times New Roman" w:hAnsi="Times New Roman" w:cs="Times New Roman"/>
              </w:rPr>
              <w:t>без особенностей / с отклонениями</w:t>
            </w:r>
          </w:p>
        </w:tc>
        <w:tc>
          <w:tcPr>
            <w:tcW w:w="5245" w:type="dxa"/>
          </w:tcPr>
          <w:p w:rsidR="00BA4930" w:rsidRPr="00BA48A5" w:rsidRDefault="00E434E8" w:rsidP="00BA4930">
            <w:pPr>
              <w:jc w:val="both"/>
              <w:rPr>
                <w:rFonts w:ascii="Times New Roman" w:hAnsi="Times New Roman" w:cs="Times New Roman"/>
              </w:rPr>
            </w:pPr>
            <w:r w:rsidRPr="00BA48A5">
              <w:rPr>
                <w:rStyle w:val="1"/>
                <w:rFonts w:ascii="Times New Roman" w:hAnsi="Times New Roman" w:cs="Times New Roman"/>
              </w:rPr>
              <w:t>без особенностей / с отклонениями</w:t>
            </w:r>
          </w:p>
        </w:tc>
        <w:tc>
          <w:tcPr>
            <w:tcW w:w="2376" w:type="dxa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930" w:rsidTr="00BA48A5">
        <w:tc>
          <w:tcPr>
            <w:tcW w:w="2518" w:type="dxa"/>
          </w:tcPr>
          <w:p w:rsidR="00BA4930" w:rsidRPr="00BA4930" w:rsidRDefault="00BA4930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Импрессивная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</w:p>
        </w:tc>
        <w:tc>
          <w:tcPr>
            <w:tcW w:w="5245" w:type="dxa"/>
          </w:tcPr>
          <w:p w:rsidR="00BA4930" w:rsidRPr="00BA48A5" w:rsidRDefault="00BA4930" w:rsidP="00BA48A5">
            <w:pPr>
              <w:pStyle w:val="10"/>
              <w:spacing w:line="276" w:lineRule="auto"/>
              <w:rPr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t>соответствует возрасту</w:t>
            </w:r>
            <w:r w:rsidR="00E434E8" w:rsidRP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BA48A5">
              <w:rPr>
                <w:rStyle w:val="1"/>
                <w:color w:val="auto"/>
                <w:sz w:val="22"/>
                <w:szCs w:val="22"/>
              </w:rPr>
              <w:t>/ на бытовом уровне</w:t>
            </w:r>
            <w:r w:rsidR="00E434E8" w:rsidRP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BA48A5">
              <w:rPr>
                <w:rStyle w:val="1"/>
                <w:color w:val="auto"/>
                <w:sz w:val="22"/>
                <w:szCs w:val="22"/>
              </w:rPr>
              <w:t>/ искаженное</w:t>
            </w:r>
            <w:r w:rsidR="00E434E8" w:rsidRP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BA48A5">
              <w:rPr>
                <w:rStyle w:val="1"/>
                <w:color w:val="auto"/>
                <w:sz w:val="22"/>
                <w:szCs w:val="22"/>
              </w:rPr>
              <w:t>/не понимает</w:t>
            </w:r>
            <w:r w:rsidR="00E434E8" w:rsidRP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BA48A5">
              <w:rPr>
                <w:rStyle w:val="1"/>
                <w:color w:val="auto"/>
                <w:sz w:val="22"/>
                <w:szCs w:val="22"/>
              </w:rPr>
              <w:t>/</w:t>
            </w:r>
            <w:r w:rsidR="00E434E8" w:rsidRPr="00BA48A5">
              <w:rPr>
                <w:rStyle w:val="1"/>
                <w:color w:val="auto"/>
                <w:sz w:val="22"/>
                <w:szCs w:val="22"/>
              </w:rPr>
              <w:t> </w:t>
            </w:r>
            <w:r w:rsidRPr="00BA48A5">
              <w:rPr>
                <w:rStyle w:val="1"/>
                <w:color w:val="auto"/>
                <w:sz w:val="22"/>
                <w:szCs w:val="22"/>
              </w:rPr>
              <w:t>слух снижен (тугоухость; глухота)</w:t>
            </w:r>
            <w:r w:rsidR="00E434E8" w:rsidRP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BA48A5">
              <w:rPr>
                <w:rStyle w:val="1"/>
                <w:color w:val="auto"/>
                <w:sz w:val="22"/>
                <w:szCs w:val="22"/>
              </w:rPr>
              <w:t>/</w:t>
            </w:r>
            <w:r w:rsidR="00E434E8" w:rsidRP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BA48A5">
              <w:rPr>
                <w:rStyle w:val="1"/>
                <w:color w:val="auto"/>
                <w:sz w:val="22"/>
                <w:szCs w:val="22"/>
              </w:rPr>
              <w:t>недостаточное знание рус</w:t>
            </w:r>
            <w:proofErr w:type="gramStart"/>
            <w:r w:rsidR="00BA48A5">
              <w:rPr>
                <w:rStyle w:val="1"/>
                <w:color w:val="auto"/>
                <w:sz w:val="22"/>
                <w:szCs w:val="22"/>
              </w:rPr>
              <w:t>.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BA48A5">
              <w:rPr>
                <w:rStyle w:val="1"/>
                <w:color w:val="auto"/>
                <w:sz w:val="22"/>
                <w:szCs w:val="22"/>
              </w:rPr>
              <w:t>я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>зыка</w:t>
            </w:r>
            <w:r w:rsidR="00E434E8" w:rsidRP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BA48A5">
              <w:rPr>
                <w:rStyle w:val="1"/>
                <w:color w:val="auto"/>
                <w:sz w:val="22"/>
                <w:szCs w:val="22"/>
              </w:rPr>
              <w:t>/</w:t>
            </w:r>
            <w:r w:rsidR="00E434E8" w:rsidRP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48A5">
              <w:rPr>
                <w:rStyle w:val="1"/>
                <w:color w:val="auto"/>
                <w:sz w:val="22"/>
                <w:szCs w:val="22"/>
              </w:rPr>
              <w:t>инофон</w:t>
            </w:r>
            <w:proofErr w:type="spellEnd"/>
          </w:p>
        </w:tc>
        <w:tc>
          <w:tcPr>
            <w:tcW w:w="5245" w:type="dxa"/>
          </w:tcPr>
          <w:p w:rsidR="00BA4930" w:rsidRPr="00BA48A5" w:rsidRDefault="00E434E8" w:rsidP="00BA48A5">
            <w:pPr>
              <w:pStyle w:val="10"/>
              <w:spacing w:line="276" w:lineRule="auto"/>
              <w:rPr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t>соответствует возрасту / на бытовом уровне / искаженное /не понимает / слух снижен (тугоухость; глухота) / недостаточное знание рус</w:t>
            </w:r>
            <w:proofErr w:type="gramStart"/>
            <w:r w:rsidR="00BA48A5">
              <w:rPr>
                <w:rStyle w:val="1"/>
                <w:color w:val="auto"/>
                <w:sz w:val="22"/>
                <w:szCs w:val="22"/>
              </w:rPr>
              <w:t>.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BA48A5">
              <w:rPr>
                <w:rStyle w:val="1"/>
                <w:color w:val="auto"/>
                <w:sz w:val="22"/>
                <w:szCs w:val="22"/>
              </w:rPr>
              <w:t>я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 xml:space="preserve">зыка / </w:t>
            </w:r>
            <w:proofErr w:type="spellStart"/>
            <w:r w:rsidRPr="00BA48A5">
              <w:rPr>
                <w:rStyle w:val="1"/>
                <w:color w:val="auto"/>
                <w:sz w:val="22"/>
                <w:szCs w:val="22"/>
              </w:rPr>
              <w:t>инофон</w:t>
            </w:r>
            <w:proofErr w:type="spellEnd"/>
          </w:p>
        </w:tc>
        <w:tc>
          <w:tcPr>
            <w:tcW w:w="2376" w:type="dxa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930" w:rsidTr="00BA48A5">
        <w:tc>
          <w:tcPr>
            <w:tcW w:w="2518" w:type="dxa"/>
          </w:tcPr>
          <w:p w:rsidR="00BA4930" w:rsidRPr="00BA4930" w:rsidRDefault="00E434E8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Собственная речь</w:t>
            </w:r>
          </w:p>
        </w:tc>
        <w:tc>
          <w:tcPr>
            <w:tcW w:w="5245" w:type="dxa"/>
          </w:tcPr>
          <w:p w:rsidR="00BA4930" w:rsidRPr="00BA48A5" w:rsidRDefault="00E434E8" w:rsidP="00BA4930">
            <w:pPr>
              <w:jc w:val="both"/>
              <w:rPr>
                <w:rFonts w:ascii="Times New Roman" w:hAnsi="Times New Roman" w:cs="Times New Roman"/>
              </w:rPr>
            </w:pPr>
            <w:r w:rsidRPr="00BA48A5">
              <w:rPr>
                <w:rStyle w:val="1"/>
                <w:rFonts w:ascii="Times New Roman" w:hAnsi="Times New Roman" w:cs="Times New Roman"/>
              </w:rPr>
              <w:t xml:space="preserve">распространенная фраза/ простая фраза/ </w:t>
            </w:r>
            <w:proofErr w:type="spellStart"/>
            <w:r w:rsidRPr="00BA48A5">
              <w:rPr>
                <w:rStyle w:val="1"/>
                <w:rFonts w:ascii="Times New Roman" w:hAnsi="Times New Roman" w:cs="Times New Roman"/>
              </w:rPr>
              <w:t>аграмм</w:t>
            </w:r>
            <w:r w:rsidRPr="00BA48A5">
              <w:rPr>
                <w:rStyle w:val="1"/>
                <w:rFonts w:ascii="Times New Roman" w:hAnsi="Times New Roman" w:cs="Times New Roman"/>
              </w:rPr>
              <w:t>а</w:t>
            </w:r>
            <w:r w:rsidRPr="00BA48A5">
              <w:rPr>
                <w:rStyle w:val="1"/>
                <w:rFonts w:ascii="Times New Roman" w:hAnsi="Times New Roman" w:cs="Times New Roman"/>
              </w:rPr>
              <w:t>тичная</w:t>
            </w:r>
            <w:proofErr w:type="spellEnd"/>
            <w:r w:rsidRPr="00BA48A5">
              <w:rPr>
                <w:rStyle w:val="1"/>
                <w:rFonts w:ascii="Times New Roman" w:hAnsi="Times New Roman" w:cs="Times New Roman"/>
              </w:rPr>
              <w:t xml:space="preserve"> фраза/искаженная фраза/ о</w:t>
            </w:r>
            <w:r w:rsidRPr="00BA48A5">
              <w:rPr>
                <w:rStyle w:val="1"/>
                <w:rFonts w:ascii="Times New Roman" w:hAnsi="Times New Roman" w:cs="Times New Roman"/>
              </w:rPr>
              <w:t>т</w:t>
            </w:r>
            <w:r w:rsidRPr="00BA48A5">
              <w:rPr>
                <w:rStyle w:val="1"/>
                <w:rFonts w:ascii="Times New Roman" w:hAnsi="Times New Roman" w:cs="Times New Roman"/>
              </w:rPr>
              <w:t xml:space="preserve">дельные слова/ звукоподражание/ </w:t>
            </w:r>
            <w:proofErr w:type="spellStart"/>
            <w:r w:rsidRPr="00BA48A5">
              <w:rPr>
                <w:rStyle w:val="1"/>
                <w:rFonts w:ascii="Times New Roman" w:hAnsi="Times New Roman" w:cs="Times New Roman"/>
              </w:rPr>
              <w:t>звукокомпле</w:t>
            </w:r>
            <w:r w:rsidRPr="00BA48A5">
              <w:rPr>
                <w:rStyle w:val="1"/>
                <w:rFonts w:ascii="Times New Roman" w:hAnsi="Times New Roman" w:cs="Times New Roman"/>
              </w:rPr>
              <w:t>к</w:t>
            </w:r>
            <w:r w:rsidRPr="00BA48A5">
              <w:rPr>
                <w:rStyle w:val="1"/>
                <w:rFonts w:ascii="Times New Roman" w:hAnsi="Times New Roman" w:cs="Times New Roman"/>
              </w:rPr>
              <w:t>сы</w:t>
            </w:r>
            <w:proofErr w:type="spellEnd"/>
            <w:r w:rsidRPr="00BA48A5">
              <w:rPr>
                <w:rStyle w:val="1"/>
                <w:rFonts w:ascii="Times New Roman" w:hAnsi="Times New Roman" w:cs="Times New Roman"/>
              </w:rPr>
              <w:t>/ вокализации/</w:t>
            </w:r>
          </w:p>
        </w:tc>
        <w:tc>
          <w:tcPr>
            <w:tcW w:w="5245" w:type="dxa"/>
          </w:tcPr>
          <w:p w:rsidR="00BA4930" w:rsidRPr="00BA48A5" w:rsidRDefault="00E434E8" w:rsidP="00BA4930">
            <w:pPr>
              <w:jc w:val="both"/>
              <w:rPr>
                <w:rFonts w:ascii="Times New Roman" w:hAnsi="Times New Roman" w:cs="Times New Roman"/>
              </w:rPr>
            </w:pPr>
            <w:r w:rsidRPr="00BA48A5">
              <w:rPr>
                <w:rStyle w:val="1"/>
                <w:rFonts w:ascii="Times New Roman" w:hAnsi="Times New Roman" w:cs="Times New Roman"/>
              </w:rPr>
              <w:t xml:space="preserve">распространенная фраза/ простая фраза/ </w:t>
            </w:r>
            <w:proofErr w:type="spellStart"/>
            <w:r w:rsidRPr="00BA48A5">
              <w:rPr>
                <w:rStyle w:val="1"/>
                <w:rFonts w:ascii="Times New Roman" w:hAnsi="Times New Roman" w:cs="Times New Roman"/>
              </w:rPr>
              <w:t>аграмм</w:t>
            </w:r>
            <w:r w:rsidRPr="00BA48A5">
              <w:rPr>
                <w:rStyle w:val="1"/>
                <w:rFonts w:ascii="Times New Roman" w:hAnsi="Times New Roman" w:cs="Times New Roman"/>
              </w:rPr>
              <w:t>а</w:t>
            </w:r>
            <w:r w:rsidRPr="00BA48A5">
              <w:rPr>
                <w:rStyle w:val="1"/>
                <w:rFonts w:ascii="Times New Roman" w:hAnsi="Times New Roman" w:cs="Times New Roman"/>
              </w:rPr>
              <w:t>тичная</w:t>
            </w:r>
            <w:proofErr w:type="spellEnd"/>
            <w:r w:rsidRPr="00BA48A5">
              <w:rPr>
                <w:rStyle w:val="1"/>
                <w:rFonts w:ascii="Times New Roman" w:hAnsi="Times New Roman" w:cs="Times New Roman"/>
              </w:rPr>
              <w:t xml:space="preserve"> фраза/искаженная фраза/ о</w:t>
            </w:r>
            <w:r w:rsidRPr="00BA48A5">
              <w:rPr>
                <w:rStyle w:val="1"/>
                <w:rFonts w:ascii="Times New Roman" w:hAnsi="Times New Roman" w:cs="Times New Roman"/>
              </w:rPr>
              <w:t>т</w:t>
            </w:r>
            <w:r w:rsidRPr="00BA48A5">
              <w:rPr>
                <w:rStyle w:val="1"/>
                <w:rFonts w:ascii="Times New Roman" w:hAnsi="Times New Roman" w:cs="Times New Roman"/>
              </w:rPr>
              <w:t xml:space="preserve">дельные слова/ звукоподражание/ </w:t>
            </w:r>
            <w:proofErr w:type="spellStart"/>
            <w:r w:rsidRPr="00BA48A5">
              <w:rPr>
                <w:rStyle w:val="1"/>
                <w:rFonts w:ascii="Times New Roman" w:hAnsi="Times New Roman" w:cs="Times New Roman"/>
              </w:rPr>
              <w:t>звукокомплексы</w:t>
            </w:r>
            <w:proofErr w:type="spellEnd"/>
            <w:r w:rsidRPr="00BA48A5">
              <w:rPr>
                <w:rStyle w:val="1"/>
                <w:rFonts w:ascii="Times New Roman" w:hAnsi="Times New Roman" w:cs="Times New Roman"/>
              </w:rPr>
              <w:t>/ вок</w:t>
            </w:r>
            <w:r w:rsidRPr="00BA48A5">
              <w:rPr>
                <w:rStyle w:val="1"/>
                <w:rFonts w:ascii="Times New Roman" w:hAnsi="Times New Roman" w:cs="Times New Roman"/>
              </w:rPr>
              <w:t>а</w:t>
            </w:r>
            <w:r w:rsidRPr="00BA48A5">
              <w:rPr>
                <w:rStyle w:val="1"/>
                <w:rFonts w:ascii="Times New Roman" w:hAnsi="Times New Roman" w:cs="Times New Roman"/>
              </w:rPr>
              <w:t>лизации/</w:t>
            </w:r>
          </w:p>
        </w:tc>
        <w:tc>
          <w:tcPr>
            <w:tcW w:w="2376" w:type="dxa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930" w:rsidTr="00BA48A5">
        <w:tc>
          <w:tcPr>
            <w:tcW w:w="2518" w:type="dxa"/>
          </w:tcPr>
          <w:p w:rsidR="00BA4930" w:rsidRPr="00BA4930" w:rsidRDefault="00E434E8" w:rsidP="00E43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Просодическая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5245" w:type="dxa"/>
          </w:tcPr>
          <w:p w:rsidR="00BA4930" w:rsidRPr="00BA48A5" w:rsidRDefault="00E434E8" w:rsidP="00BA493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48A5">
              <w:rPr>
                <w:rStyle w:val="1"/>
                <w:rFonts w:ascii="Times New Roman" w:hAnsi="Times New Roman" w:cs="Times New Roman"/>
              </w:rPr>
              <w:t>б</w:t>
            </w:r>
            <w:proofErr w:type="gramEnd"/>
            <w:r w:rsidRPr="00BA48A5">
              <w:rPr>
                <w:rStyle w:val="1"/>
                <w:rFonts w:ascii="Times New Roman" w:hAnsi="Times New Roman" w:cs="Times New Roman"/>
              </w:rPr>
              <w:t>/о /запинки /заикание /</w:t>
            </w:r>
            <w:proofErr w:type="spellStart"/>
            <w:r w:rsidRPr="00BA48A5">
              <w:rPr>
                <w:rStyle w:val="1"/>
                <w:rFonts w:ascii="Times New Roman" w:hAnsi="Times New Roman" w:cs="Times New Roman"/>
              </w:rPr>
              <w:t>тахилалия</w:t>
            </w:r>
            <w:proofErr w:type="spellEnd"/>
            <w:r w:rsidRPr="00BA48A5">
              <w:rPr>
                <w:rStyle w:val="1"/>
                <w:rFonts w:ascii="Times New Roman" w:hAnsi="Times New Roman" w:cs="Times New Roman"/>
              </w:rPr>
              <w:t xml:space="preserve"> /</w:t>
            </w:r>
            <w:proofErr w:type="spellStart"/>
            <w:r w:rsidRPr="00BA48A5">
              <w:rPr>
                <w:rStyle w:val="1"/>
                <w:rFonts w:ascii="Times New Roman" w:hAnsi="Times New Roman" w:cs="Times New Roman"/>
              </w:rPr>
              <w:t>брадилалия</w:t>
            </w:r>
            <w:proofErr w:type="spellEnd"/>
            <w:r w:rsidRPr="00BA48A5">
              <w:rPr>
                <w:rStyle w:val="1"/>
                <w:rFonts w:ascii="Times New Roman" w:hAnsi="Times New Roman" w:cs="Times New Roman"/>
              </w:rPr>
              <w:t xml:space="preserve"> /</w:t>
            </w:r>
            <w:proofErr w:type="spellStart"/>
            <w:r w:rsidRPr="00BA48A5">
              <w:rPr>
                <w:rStyle w:val="1"/>
                <w:rFonts w:ascii="Times New Roman" w:hAnsi="Times New Roman" w:cs="Times New Roman"/>
              </w:rPr>
              <w:t>ринофония</w:t>
            </w:r>
            <w:proofErr w:type="spellEnd"/>
          </w:p>
        </w:tc>
        <w:tc>
          <w:tcPr>
            <w:tcW w:w="5245" w:type="dxa"/>
          </w:tcPr>
          <w:p w:rsidR="00BA4930" w:rsidRPr="00BA48A5" w:rsidRDefault="00E434E8" w:rsidP="00BA493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48A5">
              <w:rPr>
                <w:rStyle w:val="1"/>
                <w:rFonts w:ascii="Times New Roman" w:hAnsi="Times New Roman" w:cs="Times New Roman"/>
              </w:rPr>
              <w:t>б</w:t>
            </w:r>
            <w:proofErr w:type="gramEnd"/>
            <w:r w:rsidRPr="00BA48A5">
              <w:rPr>
                <w:rStyle w:val="1"/>
                <w:rFonts w:ascii="Times New Roman" w:hAnsi="Times New Roman" w:cs="Times New Roman"/>
              </w:rPr>
              <w:t>/о /запинки /заикание /</w:t>
            </w:r>
            <w:proofErr w:type="spellStart"/>
            <w:r w:rsidRPr="00BA48A5">
              <w:rPr>
                <w:rStyle w:val="1"/>
                <w:rFonts w:ascii="Times New Roman" w:hAnsi="Times New Roman" w:cs="Times New Roman"/>
              </w:rPr>
              <w:t>тахилалия</w:t>
            </w:r>
            <w:proofErr w:type="spellEnd"/>
            <w:r w:rsidRPr="00BA48A5">
              <w:rPr>
                <w:rStyle w:val="1"/>
                <w:rFonts w:ascii="Times New Roman" w:hAnsi="Times New Roman" w:cs="Times New Roman"/>
              </w:rPr>
              <w:t xml:space="preserve"> /</w:t>
            </w:r>
            <w:proofErr w:type="spellStart"/>
            <w:r w:rsidRPr="00BA48A5">
              <w:rPr>
                <w:rStyle w:val="1"/>
                <w:rFonts w:ascii="Times New Roman" w:hAnsi="Times New Roman" w:cs="Times New Roman"/>
              </w:rPr>
              <w:t>брадилалия</w:t>
            </w:r>
            <w:proofErr w:type="spellEnd"/>
            <w:r w:rsidRPr="00BA48A5">
              <w:rPr>
                <w:rStyle w:val="1"/>
                <w:rFonts w:ascii="Times New Roman" w:hAnsi="Times New Roman" w:cs="Times New Roman"/>
              </w:rPr>
              <w:t xml:space="preserve"> /</w:t>
            </w:r>
            <w:proofErr w:type="spellStart"/>
            <w:r w:rsidRPr="00BA48A5">
              <w:rPr>
                <w:rStyle w:val="1"/>
                <w:rFonts w:ascii="Times New Roman" w:hAnsi="Times New Roman" w:cs="Times New Roman"/>
              </w:rPr>
              <w:t>ринофония</w:t>
            </w:r>
            <w:proofErr w:type="spellEnd"/>
          </w:p>
        </w:tc>
        <w:tc>
          <w:tcPr>
            <w:tcW w:w="2376" w:type="dxa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930" w:rsidTr="00BA48A5">
        <w:tc>
          <w:tcPr>
            <w:tcW w:w="2518" w:type="dxa"/>
          </w:tcPr>
          <w:p w:rsidR="00BA4930" w:rsidRPr="00BA4930" w:rsidRDefault="00E434E8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5245" w:type="dxa"/>
          </w:tcPr>
          <w:p w:rsidR="00BA4930" w:rsidRPr="00BA48A5" w:rsidRDefault="00E434E8" w:rsidP="00BA48A5">
            <w:pPr>
              <w:pStyle w:val="10"/>
              <w:spacing w:line="276" w:lineRule="auto"/>
              <w:rPr>
                <w:color w:val="auto"/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t>без нарушений/ искажения/ замены/ смешение/ отсутствие звука/</w:t>
            </w:r>
            <w:proofErr w:type="spellStart"/>
            <w:r w:rsidRPr="00BA48A5">
              <w:rPr>
                <w:rStyle w:val="1"/>
                <w:color w:val="auto"/>
                <w:sz w:val="22"/>
                <w:szCs w:val="22"/>
              </w:rPr>
              <w:t>ов</w:t>
            </w:r>
            <w:proofErr w:type="spellEnd"/>
            <w:r w:rsidRPr="00BA48A5">
              <w:rPr>
                <w:rStyle w:val="1"/>
                <w:color w:val="auto"/>
                <w:sz w:val="22"/>
                <w:szCs w:val="22"/>
              </w:rPr>
              <w:t>)</w:t>
            </w:r>
            <w:r w:rsid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BA48A5">
              <w:rPr>
                <w:rStyle w:val="1"/>
                <w:color w:val="auto"/>
                <w:sz w:val="22"/>
                <w:szCs w:val="22"/>
              </w:rPr>
              <w:t>/грубо нарушено</w:t>
            </w:r>
          </w:p>
        </w:tc>
        <w:tc>
          <w:tcPr>
            <w:tcW w:w="5245" w:type="dxa"/>
          </w:tcPr>
          <w:p w:rsidR="00BA4930" w:rsidRPr="00BA48A5" w:rsidRDefault="00E434E8" w:rsidP="00BA48A5">
            <w:pPr>
              <w:pStyle w:val="10"/>
              <w:spacing w:line="276" w:lineRule="auto"/>
              <w:rPr>
                <w:color w:val="auto"/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t>без нарушений/ искажения/ замены/ смешение/ отсутствие звука/</w:t>
            </w:r>
            <w:proofErr w:type="spellStart"/>
            <w:r w:rsidRPr="00BA48A5">
              <w:rPr>
                <w:rStyle w:val="1"/>
                <w:color w:val="auto"/>
                <w:sz w:val="22"/>
                <w:szCs w:val="22"/>
              </w:rPr>
              <w:t>ов</w:t>
            </w:r>
            <w:proofErr w:type="spellEnd"/>
            <w:r w:rsidRPr="00BA48A5">
              <w:rPr>
                <w:rStyle w:val="1"/>
                <w:color w:val="auto"/>
                <w:sz w:val="22"/>
                <w:szCs w:val="22"/>
              </w:rPr>
              <w:t>)</w:t>
            </w:r>
            <w:r w:rsid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BA48A5">
              <w:rPr>
                <w:rStyle w:val="1"/>
                <w:color w:val="auto"/>
                <w:sz w:val="22"/>
                <w:szCs w:val="22"/>
              </w:rPr>
              <w:t>/грубо нарушено</w:t>
            </w:r>
          </w:p>
        </w:tc>
        <w:tc>
          <w:tcPr>
            <w:tcW w:w="2376" w:type="dxa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34E8" w:rsidTr="00BA48A5">
        <w:tc>
          <w:tcPr>
            <w:tcW w:w="2518" w:type="dxa"/>
          </w:tcPr>
          <w:p w:rsidR="00E434E8" w:rsidRDefault="00E434E8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Фонематические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цессы</w:t>
            </w:r>
          </w:p>
        </w:tc>
        <w:tc>
          <w:tcPr>
            <w:tcW w:w="5245" w:type="dxa"/>
          </w:tcPr>
          <w:p w:rsidR="00E434E8" w:rsidRPr="00BA48A5" w:rsidRDefault="00E434E8" w:rsidP="00E434E8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t>соответствуют возрасту /</w:t>
            </w:r>
            <w:proofErr w:type="gramStart"/>
            <w:r w:rsidRPr="00BA48A5">
              <w:rPr>
                <w:rStyle w:val="1"/>
                <w:color w:val="auto"/>
                <w:sz w:val="22"/>
                <w:szCs w:val="22"/>
              </w:rPr>
              <w:t>снижены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 xml:space="preserve"> /грубо нарушены</w:t>
            </w:r>
          </w:p>
        </w:tc>
        <w:tc>
          <w:tcPr>
            <w:tcW w:w="5245" w:type="dxa"/>
          </w:tcPr>
          <w:p w:rsidR="00E434E8" w:rsidRPr="00BA48A5" w:rsidRDefault="00E434E8" w:rsidP="00E434E8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t>соответствуют возрасту /</w:t>
            </w:r>
            <w:proofErr w:type="gramStart"/>
            <w:r w:rsidRPr="00BA48A5">
              <w:rPr>
                <w:rStyle w:val="1"/>
                <w:color w:val="auto"/>
                <w:sz w:val="22"/>
                <w:szCs w:val="22"/>
              </w:rPr>
              <w:t>снижены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 xml:space="preserve"> /грубо нарушены</w:t>
            </w:r>
          </w:p>
        </w:tc>
        <w:tc>
          <w:tcPr>
            <w:tcW w:w="2376" w:type="dxa"/>
          </w:tcPr>
          <w:p w:rsidR="00E434E8" w:rsidRDefault="00E434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34E8" w:rsidTr="00BA48A5">
        <w:tc>
          <w:tcPr>
            <w:tcW w:w="2518" w:type="dxa"/>
          </w:tcPr>
          <w:p w:rsidR="00E434E8" w:rsidRDefault="00E434E8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5245" w:type="dxa"/>
          </w:tcPr>
          <w:p w:rsidR="00E434E8" w:rsidRPr="00BA48A5" w:rsidRDefault="00E434E8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t>соответствует возрасту/ниже возрастных требований/</w:t>
            </w:r>
            <w:proofErr w:type="gramStart"/>
            <w:r w:rsidRPr="00BA48A5">
              <w:rPr>
                <w:rStyle w:val="1"/>
                <w:color w:val="auto"/>
                <w:sz w:val="22"/>
                <w:szCs w:val="22"/>
              </w:rPr>
              <w:t>ограничен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>/на бытовом уровне</w:t>
            </w:r>
          </w:p>
        </w:tc>
        <w:tc>
          <w:tcPr>
            <w:tcW w:w="5245" w:type="dxa"/>
          </w:tcPr>
          <w:p w:rsidR="00E434E8" w:rsidRPr="00BA48A5" w:rsidRDefault="00E434E8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t>соответствует возрасту/ниже возрастных требований/</w:t>
            </w:r>
            <w:proofErr w:type="gramStart"/>
            <w:r w:rsidRPr="00BA48A5">
              <w:rPr>
                <w:rStyle w:val="1"/>
                <w:color w:val="auto"/>
                <w:sz w:val="22"/>
                <w:szCs w:val="22"/>
              </w:rPr>
              <w:t>ограничен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>/на бытовом уровне</w:t>
            </w:r>
          </w:p>
        </w:tc>
        <w:tc>
          <w:tcPr>
            <w:tcW w:w="2376" w:type="dxa"/>
          </w:tcPr>
          <w:p w:rsidR="00E434E8" w:rsidRDefault="00E434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34E8" w:rsidTr="00BA48A5">
        <w:tc>
          <w:tcPr>
            <w:tcW w:w="2518" w:type="dxa"/>
          </w:tcPr>
          <w:p w:rsidR="00E434E8" w:rsidRDefault="00BA48A5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5245" w:type="dxa"/>
          </w:tcPr>
          <w:p w:rsidR="00E434E8" w:rsidRPr="007D33DB" w:rsidRDefault="007D33DB" w:rsidP="007D33DB">
            <w:pPr>
              <w:pStyle w:val="10"/>
              <w:spacing w:line="276" w:lineRule="auto"/>
              <w:rPr>
                <w:rStyle w:val="1"/>
                <w:color w:val="auto"/>
              </w:rPr>
            </w:pPr>
            <w:r w:rsidRPr="00B22048">
              <w:rPr>
                <w:rStyle w:val="1"/>
                <w:color w:val="auto"/>
              </w:rPr>
              <w:t>соответствует возрасту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>/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>в стадии формирования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 xml:space="preserve">/не </w:t>
            </w:r>
            <w:proofErr w:type="gramStart"/>
            <w:r w:rsidRPr="00B22048">
              <w:rPr>
                <w:rStyle w:val="1"/>
                <w:color w:val="auto"/>
              </w:rPr>
              <w:t>сформирован</w:t>
            </w:r>
            <w:proofErr w:type="gramEnd"/>
            <w:r>
              <w:rPr>
                <w:rStyle w:val="1"/>
                <w:color w:val="auto"/>
              </w:rPr>
              <w:t>.</w:t>
            </w:r>
            <w:r w:rsidRPr="00B22048">
              <w:rPr>
                <w:rStyle w:val="1"/>
                <w:color w:val="auto"/>
              </w:rPr>
              <w:t xml:space="preserve"> </w:t>
            </w:r>
            <w:r>
              <w:rPr>
                <w:rStyle w:val="1"/>
                <w:color w:val="auto"/>
              </w:rPr>
              <w:t>Е</w:t>
            </w:r>
            <w:r w:rsidRPr="00B22048">
              <w:rPr>
                <w:rStyle w:val="1"/>
                <w:color w:val="auto"/>
              </w:rPr>
              <w:t xml:space="preserve">диничные </w:t>
            </w:r>
            <w:proofErr w:type="spellStart"/>
            <w:r w:rsidRPr="00B22048">
              <w:rPr>
                <w:rStyle w:val="1"/>
                <w:color w:val="auto"/>
              </w:rPr>
              <w:t>аграмматизмы</w:t>
            </w:r>
            <w:proofErr w:type="spellEnd"/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>/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 xml:space="preserve">множественные </w:t>
            </w:r>
            <w:proofErr w:type="spellStart"/>
            <w:r w:rsidRPr="00B22048">
              <w:rPr>
                <w:rStyle w:val="1"/>
                <w:color w:val="auto"/>
              </w:rPr>
              <w:t>аграмматизмы</w:t>
            </w:r>
            <w:proofErr w:type="spellEnd"/>
            <w:r>
              <w:rPr>
                <w:rStyle w:val="1"/>
                <w:color w:val="auto"/>
              </w:rPr>
              <w:t xml:space="preserve">. </w:t>
            </w:r>
            <w:r w:rsidRPr="00B22048">
              <w:rPr>
                <w:rStyle w:val="1"/>
                <w:color w:val="auto"/>
              </w:rPr>
              <w:t xml:space="preserve">Понимание и </w:t>
            </w:r>
            <w:proofErr w:type="spellStart"/>
            <w:r w:rsidRPr="00B22048">
              <w:rPr>
                <w:rStyle w:val="1"/>
                <w:color w:val="auto"/>
              </w:rPr>
              <w:t>употреб</w:t>
            </w:r>
            <w:proofErr w:type="spellEnd"/>
            <w:r>
              <w:rPr>
                <w:rStyle w:val="1"/>
                <w:color w:val="auto"/>
              </w:rPr>
              <w:t>.</w:t>
            </w:r>
            <w:r w:rsidRPr="00B22048">
              <w:rPr>
                <w:rStyle w:val="1"/>
                <w:color w:val="auto"/>
              </w:rPr>
              <w:t xml:space="preserve"> предложно-падежных конструкций </w:t>
            </w:r>
            <w:proofErr w:type="spellStart"/>
            <w:r w:rsidRPr="00B22048">
              <w:rPr>
                <w:rStyle w:val="1"/>
                <w:color w:val="auto"/>
              </w:rPr>
              <w:t>соответ</w:t>
            </w:r>
            <w:proofErr w:type="spellEnd"/>
            <w:r>
              <w:rPr>
                <w:rStyle w:val="1"/>
                <w:color w:val="auto"/>
              </w:rPr>
              <w:t>.</w:t>
            </w:r>
            <w:r w:rsidRPr="00B22048">
              <w:rPr>
                <w:rStyle w:val="1"/>
                <w:color w:val="auto"/>
              </w:rPr>
              <w:t xml:space="preserve"> возрасту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>/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>не соответствует возрасту</w:t>
            </w:r>
          </w:p>
        </w:tc>
        <w:tc>
          <w:tcPr>
            <w:tcW w:w="5245" w:type="dxa"/>
          </w:tcPr>
          <w:p w:rsidR="00E434E8" w:rsidRPr="00BA48A5" w:rsidRDefault="007D33D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B22048">
              <w:rPr>
                <w:rStyle w:val="1"/>
                <w:color w:val="auto"/>
              </w:rPr>
              <w:t>соответствует возрасту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>/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>в стадии формирования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 xml:space="preserve">/не </w:t>
            </w:r>
            <w:proofErr w:type="gramStart"/>
            <w:r w:rsidRPr="00B22048">
              <w:rPr>
                <w:rStyle w:val="1"/>
                <w:color w:val="auto"/>
              </w:rPr>
              <w:t>сформирован</w:t>
            </w:r>
            <w:proofErr w:type="gramEnd"/>
            <w:r>
              <w:rPr>
                <w:rStyle w:val="1"/>
                <w:color w:val="auto"/>
              </w:rPr>
              <w:t>.</w:t>
            </w:r>
            <w:r w:rsidRPr="00B22048">
              <w:rPr>
                <w:rStyle w:val="1"/>
                <w:color w:val="auto"/>
              </w:rPr>
              <w:t xml:space="preserve"> </w:t>
            </w:r>
            <w:r>
              <w:rPr>
                <w:rStyle w:val="1"/>
                <w:color w:val="auto"/>
              </w:rPr>
              <w:t>Е</w:t>
            </w:r>
            <w:r w:rsidRPr="00B22048">
              <w:rPr>
                <w:rStyle w:val="1"/>
                <w:color w:val="auto"/>
              </w:rPr>
              <w:t xml:space="preserve">диничные </w:t>
            </w:r>
            <w:proofErr w:type="spellStart"/>
            <w:r w:rsidRPr="00B22048">
              <w:rPr>
                <w:rStyle w:val="1"/>
                <w:color w:val="auto"/>
              </w:rPr>
              <w:t>аграмматизмы</w:t>
            </w:r>
            <w:proofErr w:type="spellEnd"/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>/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 xml:space="preserve">множественные </w:t>
            </w:r>
            <w:proofErr w:type="spellStart"/>
            <w:r w:rsidRPr="00B22048">
              <w:rPr>
                <w:rStyle w:val="1"/>
                <w:color w:val="auto"/>
              </w:rPr>
              <w:t>аграмматизмы</w:t>
            </w:r>
            <w:proofErr w:type="spellEnd"/>
            <w:r>
              <w:rPr>
                <w:rStyle w:val="1"/>
                <w:color w:val="auto"/>
              </w:rPr>
              <w:t xml:space="preserve">. </w:t>
            </w:r>
            <w:r w:rsidRPr="00B22048">
              <w:rPr>
                <w:rStyle w:val="1"/>
                <w:color w:val="auto"/>
              </w:rPr>
              <w:t xml:space="preserve">Понимание и </w:t>
            </w:r>
            <w:proofErr w:type="spellStart"/>
            <w:r w:rsidRPr="00B22048">
              <w:rPr>
                <w:rStyle w:val="1"/>
                <w:color w:val="auto"/>
              </w:rPr>
              <w:t>употреб</w:t>
            </w:r>
            <w:proofErr w:type="spellEnd"/>
            <w:r>
              <w:rPr>
                <w:rStyle w:val="1"/>
                <w:color w:val="auto"/>
              </w:rPr>
              <w:t>.</w:t>
            </w:r>
            <w:r w:rsidRPr="00B22048">
              <w:rPr>
                <w:rStyle w:val="1"/>
                <w:color w:val="auto"/>
              </w:rPr>
              <w:t xml:space="preserve"> предложно-падежных конструкций </w:t>
            </w:r>
            <w:proofErr w:type="spellStart"/>
            <w:r w:rsidRPr="00B22048">
              <w:rPr>
                <w:rStyle w:val="1"/>
                <w:color w:val="auto"/>
              </w:rPr>
              <w:t>соответ</w:t>
            </w:r>
            <w:proofErr w:type="spellEnd"/>
            <w:r>
              <w:rPr>
                <w:rStyle w:val="1"/>
                <w:color w:val="auto"/>
              </w:rPr>
              <w:t>.</w:t>
            </w:r>
            <w:r w:rsidRPr="00B22048">
              <w:rPr>
                <w:rStyle w:val="1"/>
                <w:color w:val="auto"/>
              </w:rPr>
              <w:t xml:space="preserve"> возрасту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>/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>не соответствует возрасту</w:t>
            </w:r>
          </w:p>
        </w:tc>
        <w:tc>
          <w:tcPr>
            <w:tcW w:w="2376" w:type="dxa"/>
          </w:tcPr>
          <w:p w:rsidR="00E434E8" w:rsidRDefault="00E434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34E8" w:rsidTr="00BA48A5">
        <w:tc>
          <w:tcPr>
            <w:tcW w:w="2518" w:type="dxa"/>
          </w:tcPr>
          <w:p w:rsidR="00E434E8" w:rsidRDefault="00BA48A5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Слоговая структура</w:t>
            </w:r>
          </w:p>
        </w:tc>
        <w:tc>
          <w:tcPr>
            <w:tcW w:w="5245" w:type="dxa"/>
          </w:tcPr>
          <w:p w:rsidR="00E434E8" w:rsidRPr="00BA48A5" w:rsidRDefault="00E434E8" w:rsidP="00BA48A5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t xml:space="preserve">не нарушена / </w:t>
            </w:r>
            <w:proofErr w:type="gramStart"/>
            <w:r w:rsidRPr="00BA48A5">
              <w:rPr>
                <w:rStyle w:val="1"/>
                <w:color w:val="auto"/>
                <w:sz w:val="22"/>
                <w:szCs w:val="22"/>
              </w:rPr>
              <w:t>нарушена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 xml:space="preserve"> / грубо нарушена </w:t>
            </w:r>
            <w:r w:rsidRPr="00BA48A5">
              <w:rPr>
                <w:rStyle w:val="1"/>
                <w:i/>
                <w:iCs/>
                <w:color w:val="auto"/>
                <w:sz w:val="22"/>
                <w:szCs w:val="22"/>
              </w:rPr>
              <w:t>(отмечается характер искажения слоговой структуры)</w:t>
            </w:r>
          </w:p>
        </w:tc>
        <w:tc>
          <w:tcPr>
            <w:tcW w:w="5245" w:type="dxa"/>
          </w:tcPr>
          <w:p w:rsidR="00E434E8" w:rsidRPr="00BA48A5" w:rsidRDefault="00E434E8" w:rsidP="00BA48A5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t xml:space="preserve">не нарушена / </w:t>
            </w:r>
            <w:proofErr w:type="gramStart"/>
            <w:r w:rsidRPr="00BA48A5">
              <w:rPr>
                <w:rStyle w:val="1"/>
                <w:color w:val="auto"/>
                <w:sz w:val="22"/>
                <w:szCs w:val="22"/>
              </w:rPr>
              <w:t>нарушена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 xml:space="preserve"> / грубо нарушена </w:t>
            </w:r>
            <w:r w:rsidRPr="00BA48A5">
              <w:rPr>
                <w:rStyle w:val="1"/>
                <w:i/>
                <w:iCs/>
                <w:color w:val="auto"/>
                <w:sz w:val="22"/>
                <w:szCs w:val="22"/>
              </w:rPr>
              <w:t>(отмечается характер искажения слоговой структуры)</w:t>
            </w:r>
          </w:p>
        </w:tc>
        <w:tc>
          <w:tcPr>
            <w:tcW w:w="2376" w:type="dxa"/>
          </w:tcPr>
          <w:p w:rsidR="00E434E8" w:rsidRDefault="00E434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34E8" w:rsidTr="00BA48A5">
        <w:tc>
          <w:tcPr>
            <w:tcW w:w="2518" w:type="dxa"/>
          </w:tcPr>
          <w:p w:rsidR="00E434E8" w:rsidRDefault="00BA48A5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5245" w:type="dxa"/>
          </w:tcPr>
          <w:p w:rsidR="00E434E8" w:rsidRPr="00BA48A5" w:rsidRDefault="00BA48A5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t xml:space="preserve">составление рассказа по сюжетной картинке/ по серии картинок - </w:t>
            </w:r>
            <w:proofErr w:type="gramStart"/>
            <w:r w:rsidRPr="00BA48A5">
              <w:rPr>
                <w:rStyle w:val="1"/>
                <w:color w:val="auto"/>
                <w:sz w:val="22"/>
                <w:szCs w:val="22"/>
              </w:rPr>
              <w:t>составляет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>/ составляет с помощью ___ / не составляет</w:t>
            </w:r>
          </w:p>
        </w:tc>
        <w:tc>
          <w:tcPr>
            <w:tcW w:w="5245" w:type="dxa"/>
          </w:tcPr>
          <w:p w:rsidR="00E434E8" w:rsidRPr="00BA48A5" w:rsidRDefault="00BA48A5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t xml:space="preserve">составление рассказа по сюжетной картинке/ по серии картинок - </w:t>
            </w:r>
            <w:proofErr w:type="gramStart"/>
            <w:r w:rsidRPr="00BA48A5">
              <w:rPr>
                <w:rStyle w:val="1"/>
                <w:color w:val="auto"/>
                <w:sz w:val="22"/>
                <w:szCs w:val="22"/>
              </w:rPr>
              <w:t>составляет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>/ составляет с помощью___ / не составляет</w:t>
            </w:r>
          </w:p>
        </w:tc>
        <w:tc>
          <w:tcPr>
            <w:tcW w:w="2376" w:type="dxa"/>
          </w:tcPr>
          <w:p w:rsidR="00E434E8" w:rsidRDefault="00E434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D33DB" w:rsidTr="007A1AC4">
        <w:tc>
          <w:tcPr>
            <w:tcW w:w="15384" w:type="dxa"/>
            <w:gridSpan w:val="4"/>
          </w:tcPr>
          <w:p w:rsidR="007D33DB" w:rsidRDefault="007D33DB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Письменная речь</w:t>
            </w:r>
          </w:p>
        </w:tc>
      </w:tr>
      <w:tr w:rsidR="007D33DB" w:rsidTr="00BA48A5">
        <w:tc>
          <w:tcPr>
            <w:tcW w:w="2518" w:type="dxa"/>
          </w:tcPr>
          <w:p w:rsidR="007D33DB" w:rsidRPr="00CA1125" w:rsidRDefault="00CA1125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proofErr w:type="spellStart"/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сформир</w:t>
            </w:r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ванности</w:t>
            </w:r>
            <w:proofErr w:type="spellEnd"/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 xml:space="preserve"> навыков письма</w:t>
            </w:r>
          </w:p>
        </w:tc>
        <w:tc>
          <w:tcPr>
            <w:tcW w:w="5245" w:type="dxa"/>
          </w:tcPr>
          <w:p w:rsidR="007D33DB" w:rsidRPr="00CA1125" w:rsidRDefault="00CA1125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CA1125">
              <w:rPr>
                <w:rStyle w:val="1"/>
                <w:color w:val="auto"/>
                <w:sz w:val="22"/>
                <w:szCs w:val="22"/>
              </w:rPr>
              <w:t>Сформированы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в стадии формирования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 xml:space="preserve">/ не </w:t>
            </w:r>
            <w:proofErr w:type="gramStart"/>
            <w:r w:rsidRPr="00CA1125">
              <w:rPr>
                <w:rStyle w:val="1"/>
                <w:color w:val="auto"/>
                <w:sz w:val="22"/>
                <w:szCs w:val="22"/>
              </w:rPr>
              <w:t>сформированы</w:t>
            </w:r>
            <w:proofErr w:type="gramEnd"/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путает буквы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допускает перестановки букв/ слогов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пропуски букв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допускает орфографические ошибки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специфические ошибки</w:t>
            </w:r>
          </w:p>
        </w:tc>
        <w:tc>
          <w:tcPr>
            <w:tcW w:w="5245" w:type="dxa"/>
          </w:tcPr>
          <w:p w:rsidR="007D33DB" w:rsidRPr="00CA1125" w:rsidRDefault="00CA1125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CA1125">
              <w:rPr>
                <w:rStyle w:val="1"/>
                <w:color w:val="auto"/>
                <w:sz w:val="22"/>
                <w:szCs w:val="22"/>
              </w:rPr>
              <w:t>Сформированы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в стадии формирования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 xml:space="preserve">/ не </w:t>
            </w:r>
            <w:proofErr w:type="gramStart"/>
            <w:r w:rsidRPr="00CA1125">
              <w:rPr>
                <w:rStyle w:val="1"/>
                <w:color w:val="auto"/>
                <w:sz w:val="22"/>
                <w:szCs w:val="22"/>
              </w:rPr>
              <w:t>сформированы</w:t>
            </w:r>
            <w:proofErr w:type="gramEnd"/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путает буквы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допускает перестановки букв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слогов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пропуски букв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допускает орфографические ошибки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специфические ошибки</w:t>
            </w:r>
          </w:p>
        </w:tc>
        <w:tc>
          <w:tcPr>
            <w:tcW w:w="2376" w:type="dxa"/>
          </w:tcPr>
          <w:p w:rsidR="007D33DB" w:rsidRDefault="007D33DB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D33DB" w:rsidTr="00BA48A5">
        <w:tc>
          <w:tcPr>
            <w:tcW w:w="2518" w:type="dxa"/>
          </w:tcPr>
          <w:p w:rsidR="007D33DB" w:rsidRPr="00CA1125" w:rsidRDefault="00CA1125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proofErr w:type="spellStart"/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сформир</w:t>
            </w:r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ванности</w:t>
            </w:r>
            <w:proofErr w:type="spellEnd"/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 xml:space="preserve"> навыка чт</w:t>
            </w:r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5245" w:type="dxa"/>
          </w:tcPr>
          <w:p w:rsidR="007D33DB" w:rsidRPr="00CA1125" w:rsidRDefault="00CA1125" w:rsidP="00CA1125">
            <w:pPr>
              <w:pStyle w:val="10"/>
              <w:spacing w:line="230" w:lineRule="auto"/>
              <w:rPr>
                <w:rStyle w:val="1"/>
                <w:color w:val="auto"/>
                <w:sz w:val="22"/>
                <w:szCs w:val="22"/>
              </w:rPr>
            </w:pPr>
            <w:r w:rsidRPr="00CA1125">
              <w:rPr>
                <w:rStyle w:val="1"/>
                <w:color w:val="auto"/>
                <w:sz w:val="22"/>
                <w:szCs w:val="22"/>
              </w:rPr>
              <w:t>чтение слитное /</w:t>
            </w:r>
            <w:proofErr w:type="spellStart"/>
            <w:r w:rsidRPr="00CA1125">
              <w:rPr>
                <w:rStyle w:val="1"/>
                <w:color w:val="auto"/>
                <w:sz w:val="22"/>
                <w:szCs w:val="22"/>
              </w:rPr>
              <w:t>послоговое</w:t>
            </w:r>
            <w:proofErr w:type="spellEnd"/>
            <w:r w:rsidRPr="00CA1125">
              <w:rPr>
                <w:rStyle w:val="1"/>
                <w:color w:val="auto"/>
                <w:sz w:val="22"/>
                <w:szCs w:val="22"/>
              </w:rPr>
              <w:t xml:space="preserve"> /побуквенное /выразительное / монотонное/ специфические ошибки</w:t>
            </w:r>
          </w:p>
        </w:tc>
        <w:tc>
          <w:tcPr>
            <w:tcW w:w="5245" w:type="dxa"/>
          </w:tcPr>
          <w:p w:rsidR="007D33DB" w:rsidRPr="00CA1125" w:rsidRDefault="00CA1125" w:rsidP="00CA1125">
            <w:pPr>
              <w:pStyle w:val="10"/>
              <w:spacing w:line="230" w:lineRule="auto"/>
              <w:rPr>
                <w:rStyle w:val="1"/>
                <w:color w:val="auto"/>
                <w:sz w:val="22"/>
                <w:szCs w:val="22"/>
              </w:rPr>
            </w:pPr>
            <w:r w:rsidRPr="00CA1125">
              <w:rPr>
                <w:rStyle w:val="1"/>
                <w:color w:val="auto"/>
                <w:sz w:val="22"/>
                <w:szCs w:val="22"/>
              </w:rPr>
              <w:t>чтение слитное /</w:t>
            </w:r>
            <w:proofErr w:type="spellStart"/>
            <w:r w:rsidRPr="00CA1125">
              <w:rPr>
                <w:rStyle w:val="1"/>
                <w:color w:val="auto"/>
                <w:sz w:val="22"/>
                <w:szCs w:val="22"/>
              </w:rPr>
              <w:t>послоговое</w:t>
            </w:r>
            <w:proofErr w:type="spellEnd"/>
            <w:r w:rsidRPr="00CA1125">
              <w:rPr>
                <w:rStyle w:val="1"/>
                <w:color w:val="auto"/>
                <w:sz w:val="22"/>
                <w:szCs w:val="22"/>
              </w:rPr>
              <w:t xml:space="preserve"> /побуквенное /выразительное / монотонное/ специфические ошибки</w:t>
            </w:r>
          </w:p>
        </w:tc>
        <w:tc>
          <w:tcPr>
            <w:tcW w:w="2376" w:type="dxa"/>
          </w:tcPr>
          <w:p w:rsidR="007D33DB" w:rsidRDefault="007D33DB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D33DB" w:rsidTr="00BA48A5">
        <w:tc>
          <w:tcPr>
            <w:tcW w:w="2518" w:type="dxa"/>
          </w:tcPr>
          <w:p w:rsidR="007D33DB" w:rsidRPr="00CA1125" w:rsidRDefault="00CA1125" w:rsidP="00CA1125">
            <w:pPr>
              <w:pStyle w:val="10"/>
              <w:spacing w:line="230" w:lineRule="auto"/>
              <w:jc w:val="left"/>
            </w:pPr>
            <w:r w:rsidRPr="00CA1125">
              <w:rPr>
                <w:rStyle w:val="1"/>
                <w:bCs/>
                <w:color w:val="auto"/>
              </w:rPr>
              <w:t xml:space="preserve">Понимание </w:t>
            </w:r>
            <w:proofErr w:type="gramStart"/>
            <w:r w:rsidRPr="00CA1125">
              <w:rPr>
                <w:rStyle w:val="1"/>
                <w:bCs/>
                <w:color w:val="auto"/>
              </w:rPr>
              <w:t>прочитанного</w:t>
            </w:r>
            <w:proofErr w:type="gramEnd"/>
          </w:p>
        </w:tc>
        <w:tc>
          <w:tcPr>
            <w:tcW w:w="5245" w:type="dxa"/>
          </w:tcPr>
          <w:p w:rsidR="007D33DB" w:rsidRPr="00CA1125" w:rsidRDefault="00CA1125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CA1125">
              <w:rPr>
                <w:rStyle w:val="1"/>
                <w:color w:val="auto"/>
                <w:sz w:val="22"/>
                <w:szCs w:val="22"/>
              </w:rPr>
              <w:t>понимает</w:t>
            </w:r>
            <w:proofErr w:type="gramEnd"/>
            <w:r w:rsidRPr="00CA1125">
              <w:rPr>
                <w:rStyle w:val="1"/>
                <w:color w:val="auto"/>
                <w:sz w:val="22"/>
                <w:szCs w:val="22"/>
              </w:rPr>
              <w:t>/ понимает после объяснения/ понимание затруднено/ не понимает</w:t>
            </w:r>
          </w:p>
        </w:tc>
        <w:tc>
          <w:tcPr>
            <w:tcW w:w="5245" w:type="dxa"/>
          </w:tcPr>
          <w:p w:rsidR="007D33DB" w:rsidRPr="00CA1125" w:rsidRDefault="00CA1125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CA1125">
              <w:rPr>
                <w:rStyle w:val="1"/>
                <w:color w:val="auto"/>
                <w:sz w:val="22"/>
                <w:szCs w:val="22"/>
              </w:rPr>
              <w:t>понимает</w:t>
            </w:r>
            <w:proofErr w:type="gramEnd"/>
            <w:r w:rsidRPr="00CA1125">
              <w:rPr>
                <w:rStyle w:val="1"/>
                <w:color w:val="auto"/>
                <w:sz w:val="22"/>
                <w:szCs w:val="22"/>
              </w:rPr>
              <w:t>/ понимает после объяснения/ понимание затруднено/ не понимает</w:t>
            </w:r>
          </w:p>
        </w:tc>
        <w:tc>
          <w:tcPr>
            <w:tcW w:w="2376" w:type="dxa"/>
          </w:tcPr>
          <w:p w:rsidR="007D33DB" w:rsidRDefault="007D33DB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1125" w:rsidTr="00BA48A5">
        <w:tc>
          <w:tcPr>
            <w:tcW w:w="2518" w:type="dxa"/>
          </w:tcPr>
          <w:p w:rsidR="00CA1125" w:rsidRPr="00B22048" w:rsidRDefault="00CA1125" w:rsidP="00CA1125">
            <w:pPr>
              <w:pStyle w:val="10"/>
              <w:spacing w:line="230" w:lineRule="auto"/>
              <w:jc w:val="left"/>
              <w:rPr>
                <w:rStyle w:val="1"/>
                <w:b/>
                <w:bCs/>
                <w:color w:val="auto"/>
              </w:rPr>
            </w:pPr>
          </w:p>
        </w:tc>
        <w:tc>
          <w:tcPr>
            <w:tcW w:w="5245" w:type="dxa"/>
          </w:tcPr>
          <w:p w:rsidR="00CA1125" w:rsidRPr="00B22048" w:rsidRDefault="00CA1125" w:rsidP="00E434E8">
            <w:pPr>
              <w:pStyle w:val="10"/>
              <w:spacing w:line="276" w:lineRule="auto"/>
              <w:rPr>
                <w:rStyle w:val="1"/>
                <w:color w:val="auto"/>
              </w:rPr>
            </w:pPr>
          </w:p>
        </w:tc>
        <w:tc>
          <w:tcPr>
            <w:tcW w:w="5245" w:type="dxa"/>
          </w:tcPr>
          <w:p w:rsidR="00CA1125" w:rsidRPr="00B22048" w:rsidRDefault="00CA1125" w:rsidP="00E434E8">
            <w:pPr>
              <w:pStyle w:val="10"/>
              <w:spacing w:line="276" w:lineRule="auto"/>
              <w:rPr>
                <w:rStyle w:val="1"/>
                <w:color w:val="auto"/>
              </w:rPr>
            </w:pPr>
          </w:p>
        </w:tc>
        <w:tc>
          <w:tcPr>
            <w:tcW w:w="2376" w:type="dxa"/>
          </w:tcPr>
          <w:p w:rsidR="00CA1125" w:rsidRDefault="00CA1125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A4930" w:rsidRDefault="00BA4930" w:rsidP="00F06B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4930" w:rsidRPr="00F06B9B" w:rsidRDefault="00BA4930" w:rsidP="00F06B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6B9B" w:rsidRDefault="00BA4930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Логопед</w:t>
      </w:r>
      <w:r w:rsidR="001A1138">
        <w:rPr>
          <w:rFonts w:ascii="Times New Roman" w:hAnsi="Times New Roman" w:cs="Times New Roman"/>
          <w:b/>
          <w:sz w:val="26"/>
          <w:szCs w:val="26"/>
        </w:rPr>
        <w:t>ическое заключение от «_____»___________________ 20____ г.</w:t>
      </w:r>
    </w:p>
    <w:p w:rsidR="001A1138" w:rsidRDefault="001A1138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138" w:rsidRDefault="00144136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Pr="00144136">
        <w:rPr>
          <w:rFonts w:ascii="Times New Roman" w:hAnsi="Times New Roman" w:cs="Times New Roman"/>
          <w:sz w:val="26"/>
          <w:szCs w:val="26"/>
        </w:rPr>
        <w:t xml:space="preserve">ФИО, подпись </w:t>
      </w:r>
      <w:r w:rsidR="00BA4930">
        <w:rPr>
          <w:rFonts w:ascii="Times New Roman" w:hAnsi="Times New Roman" w:cs="Times New Roman"/>
          <w:sz w:val="26"/>
          <w:szCs w:val="26"/>
        </w:rPr>
        <w:t xml:space="preserve">учителя-логопеда </w:t>
      </w:r>
      <w:r>
        <w:rPr>
          <w:rFonts w:ascii="Times New Roman" w:hAnsi="Times New Roman" w:cs="Times New Roman"/>
          <w:b/>
          <w:sz w:val="26"/>
          <w:szCs w:val="26"/>
        </w:rPr>
        <w:t xml:space="preserve"> ________________________/___________________________</w:t>
      </w:r>
    </w:p>
    <w:p w:rsidR="00CA1125" w:rsidRDefault="00CA1125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1138" w:rsidRPr="001A1138" w:rsidRDefault="00BA4930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Логопед</w:t>
      </w:r>
      <w:r w:rsidR="001A1138" w:rsidRPr="001A1138">
        <w:rPr>
          <w:rFonts w:ascii="Times New Roman" w:hAnsi="Times New Roman" w:cs="Times New Roman"/>
          <w:b/>
          <w:sz w:val="26"/>
          <w:szCs w:val="26"/>
        </w:rPr>
        <w:t>ическое</w:t>
      </w:r>
      <w:r w:rsidR="001A1138">
        <w:rPr>
          <w:rFonts w:ascii="Times New Roman" w:hAnsi="Times New Roman" w:cs="Times New Roman"/>
          <w:sz w:val="26"/>
          <w:szCs w:val="26"/>
        </w:rPr>
        <w:t xml:space="preserve"> </w:t>
      </w:r>
      <w:r w:rsidR="001A1138" w:rsidRPr="001A1138">
        <w:rPr>
          <w:rFonts w:ascii="Times New Roman" w:hAnsi="Times New Roman" w:cs="Times New Roman"/>
          <w:b/>
          <w:sz w:val="26"/>
          <w:szCs w:val="26"/>
        </w:rPr>
        <w:t>заключение по итогам реализации программы сопровождения от «_____»________________ 20___ г.</w:t>
      </w:r>
    </w:p>
    <w:p w:rsidR="001A1138" w:rsidRDefault="001A1138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136" w:rsidRDefault="00144136" w:rsidP="00144136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Pr="00144136">
        <w:rPr>
          <w:rFonts w:ascii="Times New Roman" w:hAnsi="Times New Roman" w:cs="Times New Roman"/>
          <w:sz w:val="26"/>
          <w:szCs w:val="26"/>
        </w:rPr>
        <w:t xml:space="preserve">ФИО, подпись </w:t>
      </w:r>
      <w:r w:rsidR="00BA4930">
        <w:rPr>
          <w:rFonts w:ascii="Times New Roman" w:hAnsi="Times New Roman" w:cs="Times New Roman"/>
          <w:sz w:val="26"/>
          <w:szCs w:val="26"/>
        </w:rPr>
        <w:t xml:space="preserve">учителя-логопеда </w:t>
      </w:r>
      <w:r>
        <w:rPr>
          <w:rFonts w:ascii="Times New Roman" w:hAnsi="Times New Roman" w:cs="Times New Roman"/>
          <w:b/>
          <w:sz w:val="26"/>
          <w:szCs w:val="26"/>
        </w:rPr>
        <w:t xml:space="preserve"> ________________________/___________________________</w:t>
      </w:r>
    </w:p>
    <w:p w:rsidR="00144136" w:rsidRPr="001A1138" w:rsidRDefault="00144136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44136" w:rsidRPr="001A1138" w:rsidSect="001A1138">
      <w:pgSz w:w="16838" w:h="11906" w:orient="landscape"/>
      <w:pgMar w:top="1134" w:right="82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06B9B"/>
    <w:rsid w:val="00144136"/>
    <w:rsid w:val="001A1138"/>
    <w:rsid w:val="00235F96"/>
    <w:rsid w:val="003C77BD"/>
    <w:rsid w:val="00662E69"/>
    <w:rsid w:val="007D33DB"/>
    <w:rsid w:val="007E01E2"/>
    <w:rsid w:val="00A26C8C"/>
    <w:rsid w:val="00BA48A5"/>
    <w:rsid w:val="00BA4930"/>
    <w:rsid w:val="00C00766"/>
    <w:rsid w:val="00CA1125"/>
    <w:rsid w:val="00D278DF"/>
    <w:rsid w:val="00DF319D"/>
    <w:rsid w:val="00E434E8"/>
    <w:rsid w:val="00F0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C00766"/>
  </w:style>
  <w:style w:type="paragraph" w:customStyle="1" w:styleId="10">
    <w:name w:val="Основной текст1"/>
    <w:basedOn w:val="a"/>
    <w:rsid w:val="00C0076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666064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2019-11-17T03:21:00Z</dcterms:created>
  <dcterms:modified xsi:type="dcterms:W3CDTF">2019-11-17T05:40:00Z</dcterms:modified>
</cp:coreProperties>
</file>