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2C" w:rsidRPr="00316E53" w:rsidRDefault="0092302C" w:rsidP="0092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 к приказу комитета </w:t>
      </w:r>
    </w:p>
    <w:p w:rsidR="0092302C" w:rsidRPr="00316E53" w:rsidRDefault="0092302C" w:rsidP="0092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316E53">
        <w:rPr>
          <w:rFonts w:ascii="Times New Roman" w:eastAsia="Times New Roman" w:hAnsi="Times New Roman" w:cs="Times New Roman"/>
          <w:sz w:val="26"/>
          <w:szCs w:val="26"/>
        </w:rPr>
        <w:t>Рубцовского</w:t>
      </w:r>
      <w:proofErr w:type="spellEnd"/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92302C" w:rsidRPr="00316E53" w:rsidRDefault="0092302C" w:rsidP="0092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района по образованию                                                          </w:t>
      </w:r>
    </w:p>
    <w:p w:rsidR="0092302C" w:rsidRPr="00316E53" w:rsidRDefault="0092302C" w:rsidP="0092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  от 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.10.2022г.</w:t>
      </w:r>
      <w:r w:rsidRPr="00316E5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316E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p w:rsidR="0092302C" w:rsidRPr="00316E53" w:rsidRDefault="0092302C" w:rsidP="0092302C">
      <w:pPr>
        <w:spacing w:after="0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92302C" w:rsidRDefault="0092302C" w:rsidP="0092302C">
      <w:pPr>
        <w:jc w:val="both"/>
        <w:rPr>
          <w:sz w:val="26"/>
          <w:szCs w:val="26"/>
        </w:rPr>
      </w:pPr>
    </w:p>
    <w:p w:rsidR="0092302C" w:rsidRDefault="0092302C" w:rsidP="0092302C">
      <w:pPr>
        <w:pStyle w:val="2"/>
        <w:shd w:val="clear" w:color="auto" w:fill="auto"/>
        <w:spacing w:before="0" w:after="0" w:line="226" w:lineRule="exact"/>
        <w:ind w:right="40"/>
        <w:jc w:val="center"/>
        <w:rPr>
          <w:sz w:val="26"/>
          <w:szCs w:val="26"/>
        </w:rPr>
      </w:pPr>
      <w:r w:rsidRPr="00316E53">
        <w:rPr>
          <w:sz w:val="26"/>
          <w:szCs w:val="26"/>
        </w:rPr>
        <w:t>ПОЛОЖЕНИЕ</w:t>
      </w:r>
    </w:p>
    <w:p w:rsidR="0092302C" w:rsidRDefault="0092302C" w:rsidP="0092302C">
      <w:pPr>
        <w:pStyle w:val="2"/>
        <w:shd w:val="clear" w:color="auto" w:fill="auto"/>
        <w:spacing w:before="0" w:after="0" w:line="226" w:lineRule="exact"/>
        <w:ind w:right="40"/>
        <w:jc w:val="center"/>
        <w:rPr>
          <w:sz w:val="26"/>
          <w:szCs w:val="26"/>
        </w:rPr>
      </w:pPr>
      <w:r w:rsidRPr="00316E53">
        <w:rPr>
          <w:sz w:val="26"/>
          <w:szCs w:val="26"/>
        </w:rPr>
        <w:t xml:space="preserve">о системе наставничества </w:t>
      </w:r>
      <w:r>
        <w:rPr>
          <w:sz w:val="26"/>
          <w:szCs w:val="26"/>
        </w:rPr>
        <w:t>руководителей</w:t>
      </w:r>
      <w:r w:rsidRPr="00316E53">
        <w:rPr>
          <w:sz w:val="26"/>
          <w:szCs w:val="26"/>
        </w:rPr>
        <w:t xml:space="preserve"> образователь</w:t>
      </w:r>
      <w:r>
        <w:rPr>
          <w:sz w:val="26"/>
          <w:szCs w:val="26"/>
        </w:rPr>
        <w:t>ных учреждений</w:t>
      </w:r>
      <w:r w:rsidRPr="00316E53">
        <w:rPr>
          <w:sz w:val="26"/>
          <w:szCs w:val="26"/>
        </w:rPr>
        <w:t xml:space="preserve"> </w:t>
      </w:r>
      <w:proofErr w:type="spellStart"/>
      <w:r w:rsidRPr="00316E53">
        <w:rPr>
          <w:sz w:val="26"/>
          <w:szCs w:val="26"/>
        </w:rPr>
        <w:t>Рубцовского</w:t>
      </w:r>
      <w:proofErr w:type="spellEnd"/>
      <w:r w:rsidRPr="00316E53">
        <w:rPr>
          <w:sz w:val="26"/>
          <w:szCs w:val="26"/>
        </w:rPr>
        <w:t xml:space="preserve"> района</w:t>
      </w:r>
      <w:bookmarkStart w:id="0" w:name="bookmark1"/>
    </w:p>
    <w:p w:rsidR="0092302C" w:rsidRDefault="0092302C" w:rsidP="0092302C">
      <w:pPr>
        <w:pStyle w:val="2"/>
        <w:shd w:val="clear" w:color="auto" w:fill="auto"/>
        <w:spacing w:before="0" w:after="0" w:line="226" w:lineRule="exact"/>
        <w:ind w:right="40"/>
        <w:jc w:val="center"/>
        <w:rPr>
          <w:sz w:val="26"/>
          <w:szCs w:val="26"/>
        </w:rPr>
      </w:pPr>
    </w:p>
    <w:p w:rsidR="0092302C" w:rsidRDefault="0092302C" w:rsidP="0092302C">
      <w:pPr>
        <w:pStyle w:val="2"/>
        <w:shd w:val="clear" w:color="auto" w:fill="auto"/>
        <w:spacing w:before="0" w:after="0" w:line="226" w:lineRule="exact"/>
        <w:ind w:right="40"/>
        <w:jc w:val="center"/>
        <w:rPr>
          <w:b/>
          <w:sz w:val="26"/>
          <w:szCs w:val="26"/>
        </w:rPr>
      </w:pPr>
    </w:p>
    <w:p w:rsidR="0092302C" w:rsidRPr="004D279B" w:rsidRDefault="0092302C" w:rsidP="0092302C">
      <w:pPr>
        <w:pStyle w:val="2"/>
        <w:shd w:val="clear" w:color="auto" w:fill="auto"/>
        <w:spacing w:before="0" w:after="0" w:line="226" w:lineRule="exact"/>
        <w:ind w:right="40"/>
        <w:jc w:val="center"/>
        <w:rPr>
          <w:b/>
          <w:sz w:val="26"/>
          <w:szCs w:val="26"/>
        </w:rPr>
      </w:pPr>
      <w:r w:rsidRPr="004D279B">
        <w:rPr>
          <w:b/>
          <w:sz w:val="26"/>
          <w:szCs w:val="26"/>
        </w:rPr>
        <w:t>1. Общие положения</w:t>
      </w:r>
      <w:bookmarkEnd w:id="0"/>
    </w:p>
    <w:p w:rsidR="0092302C" w:rsidRPr="00316E53" w:rsidRDefault="0092302C" w:rsidP="0092302C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before="0" w:after="0" w:line="302" w:lineRule="exact"/>
        <w:ind w:left="180" w:right="40" w:firstLine="680"/>
        <w:rPr>
          <w:sz w:val="26"/>
          <w:szCs w:val="26"/>
        </w:rPr>
      </w:pPr>
      <w:r w:rsidRPr="00316E53">
        <w:rPr>
          <w:sz w:val="26"/>
          <w:szCs w:val="26"/>
        </w:rPr>
        <w:t xml:space="preserve">Настоящее Положение о системе наставничества </w:t>
      </w:r>
      <w:r>
        <w:rPr>
          <w:sz w:val="26"/>
          <w:szCs w:val="26"/>
        </w:rPr>
        <w:t xml:space="preserve">руководителей образовательных организаций </w:t>
      </w:r>
      <w:proofErr w:type="spellStart"/>
      <w:r w:rsidRPr="00316E53">
        <w:rPr>
          <w:sz w:val="26"/>
          <w:szCs w:val="26"/>
        </w:rPr>
        <w:t>Рубцовского</w:t>
      </w:r>
      <w:proofErr w:type="spellEnd"/>
      <w:r w:rsidRPr="00316E53">
        <w:rPr>
          <w:sz w:val="26"/>
          <w:szCs w:val="26"/>
        </w:rPr>
        <w:t xml:space="preserve"> района, осуществ</w:t>
      </w:r>
      <w:r w:rsidRPr="00316E53">
        <w:rPr>
          <w:sz w:val="26"/>
          <w:szCs w:val="26"/>
        </w:rPr>
        <w:softHyphen/>
        <w:t>ляющих образовательную деятельность по реализации основных и допол</w:t>
      </w:r>
      <w:r w:rsidRPr="00316E53">
        <w:rPr>
          <w:sz w:val="26"/>
          <w:szCs w:val="26"/>
        </w:rPr>
        <w:softHyphen/>
        <w:t>нительных общеобразовательных программ  (далее - Положение), определяет цели, задачи, формы и порядок осуществления наставничества. Положение разработано в соответствии с нормативной правовой базой в сфере образо</w:t>
      </w:r>
      <w:r w:rsidRPr="00316E53">
        <w:rPr>
          <w:sz w:val="26"/>
          <w:szCs w:val="26"/>
        </w:rPr>
        <w:softHyphen/>
        <w:t>вания и наставничества.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80" w:right="40" w:firstLine="680"/>
        <w:rPr>
          <w:sz w:val="26"/>
          <w:szCs w:val="26"/>
        </w:rPr>
      </w:pPr>
      <w:r w:rsidRPr="00316E53">
        <w:rPr>
          <w:sz w:val="26"/>
          <w:szCs w:val="26"/>
        </w:rPr>
        <w:t>Методологической основой системы наставничества в рамках насто</w:t>
      </w:r>
      <w:r w:rsidRPr="00316E53">
        <w:rPr>
          <w:sz w:val="26"/>
          <w:szCs w:val="26"/>
        </w:rPr>
        <w:softHyphen/>
        <w:t>ящего положения являет</w:t>
      </w:r>
      <w:r>
        <w:rPr>
          <w:sz w:val="26"/>
          <w:szCs w:val="26"/>
        </w:rPr>
        <w:t xml:space="preserve">ся понимание наставничества как </w:t>
      </w:r>
      <w:r w:rsidRPr="00316E53">
        <w:rPr>
          <w:sz w:val="26"/>
          <w:szCs w:val="26"/>
        </w:rPr>
        <w:t>социального института, обеспечивающего передачу социально зна</w:t>
      </w:r>
      <w:r w:rsidRPr="00316E53">
        <w:rPr>
          <w:sz w:val="26"/>
          <w:szCs w:val="26"/>
        </w:rPr>
        <w:softHyphen/>
        <w:t>чимого профессионального и личностного опыта</w:t>
      </w:r>
      <w:r>
        <w:rPr>
          <w:sz w:val="26"/>
          <w:szCs w:val="26"/>
        </w:rPr>
        <w:t xml:space="preserve"> вновь назначенным руководителям образовательных организаций</w:t>
      </w:r>
      <w:r w:rsidRPr="00316E53">
        <w:rPr>
          <w:sz w:val="26"/>
          <w:szCs w:val="26"/>
        </w:rPr>
        <w:t>;</w:t>
      </w:r>
    </w:p>
    <w:p w:rsidR="0092302C" w:rsidRPr="00316E53" w:rsidRDefault="0092302C" w:rsidP="0092302C">
      <w:pPr>
        <w:pStyle w:val="2"/>
        <w:numPr>
          <w:ilvl w:val="1"/>
          <w:numId w:val="1"/>
        </w:numPr>
        <w:shd w:val="clear" w:color="auto" w:fill="auto"/>
        <w:tabs>
          <w:tab w:val="left" w:pos="1293"/>
        </w:tabs>
        <w:spacing w:before="0" w:after="0" w:line="302" w:lineRule="exact"/>
        <w:ind w:left="180" w:firstLine="680"/>
        <w:rPr>
          <w:sz w:val="26"/>
          <w:szCs w:val="26"/>
        </w:rPr>
      </w:pPr>
      <w:r w:rsidRPr="00316E53">
        <w:rPr>
          <w:sz w:val="26"/>
          <w:szCs w:val="26"/>
        </w:rPr>
        <w:t>В Положении используются следующие понятия: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80" w:firstLine="680"/>
        <w:rPr>
          <w:sz w:val="26"/>
          <w:szCs w:val="26"/>
        </w:rPr>
      </w:pPr>
      <w:r w:rsidRPr="00316E53">
        <w:rPr>
          <w:rStyle w:val="a4"/>
          <w:sz w:val="26"/>
          <w:szCs w:val="26"/>
        </w:rPr>
        <w:t>Наставничество -</w:t>
      </w:r>
      <w:r w:rsidRPr="00316E53">
        <w:rPr>
          <w:sz w:val="26"/>
          <w:szCs w:val="26"/>
        </w:rPr>
        <w:t xml:space="preserve"> форма обеспечения профессионального становле</w:t>
      </w:r>
      <w:r w:rsidRPr="00316E53">
        <w:rPr>
          <w:sz w:val="26"/>
          <w:szCs w:val="26"/>
        </w:rPr>
        <w:softHyphen/>
        <w:t>ния, развития и адаптации к квалифицированному исполнению должност</w:t>
      </w:r>
      <w:r w:rsidRPr="00316E53">
        <w:rPr>
          <w:sz w:val="26"/>
          <w:szCs w:val="26"/>
        </w:rPr>
        <w:softHyphen/>
        <w:t>ных обязанностей лиц, в отношении которых осуществляется наставниче</w:t>
      </w:r>
      <w:r w:rsidRPr="00316E53">
        <w:rPr>
          <w:sz w:val="26"/>
          <w:szCs w:val="26"/>
        </w:rPr>
        <w:softHyphen/>
        <w:t>ство. Наставничество подразумевает необходимость совместной деятель</w:t>
      </w:r>
      <w:r w:rsidRPr="00316E53">
        <w:rPr>
          <w:sz w:val="26"/>
          <w:szCs w:val="26"/>
        </w:rPr>
        <w:softHyphen/>
        <w:t>ности наставляемого и наставника по планированию и коррекции персона</w:t>
      </w:r>
      <w:r w:rsidRPr="00316E53">
        <w:rPr>
          <w:sz w:val="26"/>
          <w:szCs w:val="26"/>
        </w:rPr>
        <w:softHyphen/>
        <w:t>лизированной программы наставничества.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</w:rPr>
      </w:pPr>
      <w:r w:rsidRPr="00316E53">
        <w:rPr>
          <w:rStyle w:val="a4"/>
          <w:sz w:val="26"/>
          <w:szCs w:val="26"/>
        </w:rPr>
        <w:t>Наставник -</w:t>
      </w:r>
      <w:r w:rsidRPr="00316E53">
        <w:rPr>
          <w:sz w:val="26"/>
          <w:szCs w:val="26"/>
        </w:rPr>
        <w:t xml:space="preserve"> участник персонализированной программы наставниче</w:t>
      </w:r>
      <w:r w:rsidRPr="00316E53">
        <w:rPr>
          <w:sz w:val="26"/>
          <w:szCs w:val="26"/>
        </w:rPr>
        <w:softHyphen/>
        <w:t>ства, имеющий измеримые позитивные результаты профессиональной дея</w:t>
      </w:r>
      <w:r w:rsidRPr="00316E53">
        <w:rPr>
          <w:sz w:val="26"/>
          <w:szCs w:val="26"/>
        </w:rPr>
        <w:softHyphen/>
        <w:t>тельности, готовый и способный организовать индивидуальную траекто</w:t>
      </w:r>
      <w:r w:rsidRPr="00316E53">
        <w:rPr>
          <w:sz w:val="26"/>
          <w:szCs w:val="26"/>
        </w:rPr>
        <w:softHyphen/>
        <w:t>рию профессионального развития наставляемого на основе его профессио</w:t>
      </w:r>
      <w:r w:rsidRPr="00316E53">
        <w:rPr>
          <w:sz w:val="26"/>
          <w:szCs w:val="26"/>
        </w:rPr>
        <w:softHyphen/>
        <w:t>нальных затруднений, также обладающий опытом и навыками, необходи</w:t>
      </w:r>
      <w:r w:rsidRPr="00316E53">
        <w:rPr>
          <w:sz w:val="26"/>
          <w:szCs w:val="26"/>
        </w:rPr>
        <w:softHyphen/>
        <w:t>мыми для стимуляции и поддержки процессов самореализации и самосо</w:t>
      </w:r>
      <w:r w:rsidRPr="00316E53">
        <w:rPr>
          <w:sz w:val="26"/>
          <w:szCs w:val="26"/>
        </w:rPr>
        <w:softHyphen/>
        <w:t>вершенствования наставляемого.</w:t>
      </w:r>
    </w:p>
    <w:p w:rsidR="0092302C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</w:rPr>
      </w:pPr>
      <w:r w:rsidRPr="00316E53">
        <w:rPr>
          <w:rStyle w:val="a4"/>
          <w:sz w:val="26"/>
          <w:szCs w:val="26"/>
        </w:rPr>
        <w:t>Наставляемый -</w:t>
      </w:r>
      <w:r w:rsidRPr="00316E53">
        <w:rPr>
          <w:sz w:val="26"/>
          <w:szCs w:val="26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</w:t>
      </w:r>
      <w:r w:rsidRPr="00316E53">
        <w:rPr>
          <w:sz w:val="26"/>
          <w:szCs w:val="26"/>
        </w:rPr>
        <w:softHyphen/>
        <w:t>ные затруднения. Наставляемый является активным субъектом собственно</w:t>
      </w:r>
      <w:r w:rsidRPr="00316E53">
        <w:rPr>
          <w:sz w:val="26"/>
          <w:szCs w:val="26"/>
        </w:rPr>
        <w:softHyphen/>
        <w:t>го непрерывного личностного и профессионального роста, который фор</w:t>
      </w:r>
      <w:r w:rsidRPr="00316E53">
        <w:rPr>
          <w:sz w:val="26"/>
          <w:szCs w:val="26"/>
        </w:rPr>
        <w:softHyphen/>
        <w:t>мулирует образовательный заказ системе повышения квалификации и ин</w:t>
      </w:r>
      <w:r w:rsidRPr="00316E53">
        <w:rPr>
          <w:sz w:val="26"/>
          <w:szCs w:val="26"/>
        </w:rPr>
        <w:softHyphen/>
        <w:t>ституту наставничества на основе осмысления собственных образователь</w:t>
      </w:r>
      <w:r w:rsidRPr="00316E53">
        <w:rPr>
          <w:sz w:val="26"/>
          <w:szCs w:val="26"/>
        </w:rPr>
        <w:softHyphen/>
        <w:t>ных запросов, профессиональных затруднений и желаемого образа самого себя как профессионала.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</w:rPr>
      </w:pPr>
    </w:p>
    <w:p w:rsidR="0092302C" w:rsidRPr="00316E53" w:rsidRDefault="0092302C" w:rsidP="009230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022"/>
        </w:tabs>
        <w:spacing w:before="0"/>
        <w:ind w:left="100" w:firstLine="660"/>
        <w:jc w:val="center"/>
        <w:rPr>
          <w:sz w:val="26"/>
          <w:szCs w:val="26"/>
        </w:rPr>
      </w:pPr>
      <w:bookmarkStart w:id="1" w:name="bookmark2"/>
      <w:r w:rsidRPr="00316E53">
        <w:rPr>
          <w:sz w:val="26"/>
          <w:szCs w:val="26"/>
        </w:rPr>
        <w:t>Цели, задачи, принципы системы наставничества</w:t>
      </w:r>
      <w:bookmarkEnd w:id="1"/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</w:rPr>
      </w:pPr>
      <w:r w:rsidRPr="00316E53">
        <w:rPr>
          <w:sz w:val="26"/>
          <w:szCs w:val="26"/>
        </w:rPr>
        <w:t>Цель системы наставничества - создание системы правовых, организа</w:t>
      </w:r>
      <w:r w:rsidRPr="00316E53">
        <w:rPr>
          <w:sz w:val="26"/>
          <w:szCs w:val="26"/>
        </w:rPr>
        <w:softHyphen/>
        <w:t>ционно-педагогических, учебно-методических, управленческих, финансовых условий и механизмов развития наставничества</w:t>
      </w:r>
      <w:r>
        <w:rPr>
          <w:sz w:val="26"/>
          <w:szCs w:val="26"/>
        </w:rPr>
        <w:t xml:space="preserve"> среди руководителей </w:t>
      </w:r>
      <w:r w:rsidRPr="00316E53">
        <w:rPr>
          <w:sz w:val="26"/>
          <w:szCs w:val="26"/>
        </w:rPr>
        <w:t xml:space="preserve"> </w:t>
      </w:r>
      <w:r w:rsidRPr="008D5797">
        <w:rPr>
          <w:sz w:val="26"/>
          <w:szCs w:val="26"/>
        </w:rPr>
        <w:t>образовательных организа</w:t>
      </w:r>
      <w:r w:rsidRPr="008D5797">
        <w:rPr>
          <w:sz w:val="26"/>
          <w:szCs w:val="26"/>
        </w:rPr>
        <w:softHyphen/>
        <w:t>ций</w:t>
      </w:r>
      <w:r w:rsidRPr="00316E53">
        <w:rPr>
          <w:sz w:val="26"/>
          <w:szCs w:val="26"/>
        </w:rPr>
        <w:t xml:space="preserve"> </w:t>
      </w:r>
      <w:proofErr w:type="spellStart"/>
      <w:r w:rsidRPr="00316E53">
        <w:rPr>
          <w:sz w:val="26"/>
          <w:szCs w:val="26"/>
        </w:rPr>
        <w:t>Рубцовского</w:t>
      </w:r>
      <w:proofErr w:type="spellEnd"/>
      <w:r w:rsidRPr="00316E5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316E53">
        <w:rPr>
          <w:sz w:val="26"/>
          <w:szCs w:val="26"/>
        </w:rPr>
        <w:t>для обеспечения непрерывного профессионального роста</w:t>
      </w:r>
      <w:r>
        <w:rPr>
          <w:sz w:val="26"/>
          <w:szCs w:val="26"/>
        </w:rPr>
        <w:t xml:space="preserve">, </w:t>
      </w:r>
      <w:r w:rsidRPr="00316E53">
        <w:rPr>
          <w:sz w:val="26"/>
          <w:szCs w:val="26"/>
        </w:rPr>
        <w:t>самореализации и закрепления в</w:t>
      </w:r>
      <w:r w:rsidRPr="00330734">
        <w:rPr>
          <w:sz w:val="26"/>
          <w:szCs w:val="26"/>
          <w:u w:val="single"/>
        </w:rPr>
        <w:t xml:space="preserve"> </w:t>
      </w:r>
      <w:r w:rsidRPr="00460EB3">
        <w:rPr>
          <w:sz w:val="26"/>
          <w:szCs w:val="26"/>
        </w:rPr>
        <w:t>профессии</w:t>
      </w:r>
      <w:r>
        <w:rPr>
          <w:sz w:val="26"/>
          <w:szCs w:val="26"/>
        </w:rPr>
        <w:t xml:space="preserve"> вновь назначенных руководителей образовательных организаций.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80" w:firstLine="640"/>
        <w:rPr>
          <w:sz w:val="26"/>
          <w:szCs w:val="26"/>
        </w:rPr>
      </w:pPr>
      <w:r w:rsidRPr="00316E53">
        <w:rPr>
          <w:sz w:val="26"/>
          <w:szCs w:val="26"/>
        </w:rPr>
        <w:t>Задачи системы наставничества:</w:t>
      </w:r>
    </w:p>
    <w:p w:rsidR="0092302C" w:rsidRDefault="0092302C" w:rsidP="0092302C">
      <w:pPr>
        <w:pStyle w:val="70"/>
        <w:shd w:val="clear" w:color="auto" w:fill="auto"/>
        <w:ind w:firstLine="709"/>
        <w:rPr>
          <w:rStyle w:val="71"/>
          <w:iCs w:val="0"/>
          <w:color w:val="auto"/>
          <w:sz w:val="26"/>
          <w:szCs w:val="26"/>
          <w:shd w:val="clear" w:color="auto" w:fill="auto"/>
        </w:rPr>
      </w:pPr>
      <w:r>
        <w:rPr>
          <w:i w:val="0"/>
          <w:sz w:val="26"/>
          <w:szCs w:val="26"/>
        </w:rPr>
        <w:t xml:space="preserve">- </w:t>
      </w:r>
      <w:r w:rsidRPr="00036AF9">
        <w:rPr>
          <w:i w:val="0"/>
          <w:sz w:val="26"/>
          <w:szCs w:val="26"/>
        </w:rPr>
        <w:t>содействовать повышению правового и социально</w:t>
      </w:r>
      <w:r>
        <w:rPr>
          <w:i w:val="0"/>
          <w:sz w:val="26"/>
          <w:szCs w:val="26"/>
        </w:rPr>
        <w:t xml:space="preserve"> </w:t>
      </w:r>
      <w:r w:rsidRPr="00036AF9">
        <w:rPr>
          <w:i w:val="0"/>
          <w:sz w:val="26"/>
          <w:szCs w:val="26"/>
        </w:rPr>
        <w:t>- профессионального статуса наставников,</w:t>
      </w:r>
      <w:r w:rsidRPr="00036AF9">
        <w:rPr>
          <w:rStyle w:val="71"/>
          <w:sz w:val="26"/>
          <w:szCs w:val="26"/>
        </w:rPr>
        <w:t xml:space="preserve"> соблюдению гарантий профес</w:t>
      </w:r>
      <w:r w:rsidRPr="00036AF9">
        <w:rPr>
          <w:rStyle w:val="71"/>
          <w:sz w:val="26"/>
          <w:szCs w:val="26"/>
        </w:rPr>
        <w:softHyphen/>
        <w:t>сиональных прав и свобод наставляемых.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ускорение процесса профессионального становления наставляемых руководителей образовательных организаций, развитие их способности самостоятельно, качественно и ответственно выполнять должностные обязанности;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адаптация наставляемых руководителей образовательных организаций к условиям осуществления трудовой деятельности, приобщение к корпоративной культуре;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развитие у наставляемых руководителей образовательных организаций интереса к осуществляемой профессиональной деятельности;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развитие профессионально значимых качеств личности;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формирование активной гражданской и жизненной позиции;</w:t>
      </w:r>
    </w:p>
    <w:p w:rsidR="0092302C" w:rsidRPr="008D5797" w:rsidRDefault="0092302C" w:rsidP="009230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797">
        <w:rPr>
          <w:rFonts w:ascii="Times New Roman" w:hAnsi="Times New Roman" w:cs="Times New Roman"/>
          <w:sz w:val="26"/>
          <w:szCs w:val="26"/>
        </w:rPr>
        <w:t>- мотивация наставляемых руководителей образовательных организаций к установлению длительных трудовых отношений с работодателем.</w:t>
      </w:r>
    </w:p>
    <w:p w:rsidR="0092302C" w:rsidRPr="008D5797" w:rsidRDefault="0092302C" w:rsidP="0092302C">
      <w:pPr>
        <w:pStyle w:val="70"/>
        <w:shd w:val="clear" w:color="auto" w:fill="auto"/>
        <w:tabs>
          <w:tab w:val="left" w:pos="7420"/>
        </w:tabs>
        <w:ind w:left="709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ab/>
      </w:r>
    </w:p>
    <w:p w:rsidR="0092302C" w:rsidRPr="00316E53" w:rsidRDefault="0092302C" w:rsidP="009230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left="180"/>
        <w:jc w:val="center"/>
        <w:rPr>
          <w:sz w:val="26"/>
          <w:szCs w:val="26"/>
        </w:rPr>
      </w:pPr>
      <w:bookmarkStart w:id="2" w:name="bookmark3"/>
      <w:r w:rsidRPr="00316E53">
        <w:rPr>
          <w:sz w:val="26"/>
          <w:szCs w:val="26"/>
        </w:rPr>
        <w:t>Условия и ресурсы для реализации системы наставничества.</w:t>
      </w:r>
      <w:bookmarkEnd w:id="2"/>
    </w:p>
    <w:p w:rsidR="0092302C" w:rsidRPr="00316E53" w:rsidRDefault="0092302C" w:rsidP="0092302C">
      <w:pPr>
        <w:pStyle w:val="2"/>
        <w:numPr>
          <w:ilvl w:val="0"/>
          <w:numId w:val="2"/>
        </w:numPr>
        <w:shd w:val="clear" w:color="auto" w:fill="auto"/>
        <w:tabs>
          <w:tab w:val="left" w:pos="889"/>
        </w:tabs>
        <w:spacing w:before="0" w:after="0" w:line="302" w:lineRule="exact"/>
        <w:ind w:left="40" w:right="60" w:firstLine="640"/>
        <w:rPr>
          <w:sz w:val="26"/>
          <w:szCs w:val="26"/>
        </w:rPr>
      </w:pPr>
      <w:r w:rsidRPr="00316E53">
        <w:rPr>
          <w:sz w:val="26"/>
          <w:szCs w:val="26"/>
        </w:rPr>
        <w:t>оказание консультационной и методической помощи наставляемым</w:t>
      </w:r>
      <w:r>
        <w:rPr>
          <w:sz w:val="26"/>
          <w:szCs w:val="26"/>
        </w:rPr>
        <w:t xml:space="preserve"> руководителям образовательных организаций</w:t>
      </w:r>
      <w:r w:rsidRPr="00316E53">
        <w:rPr>
          <w:sz w:val="26"/>
          <w:szCs w:val="26"/>
        </w:rPr>
        <w:t>;</w:t>
      </w:r>
    </w:p>
    <w:p w:rsidR="0092302C" w:rsidRPr="00316E53" w:rsidRDefault="0092302C" w:rsidP="0092302C">
      <w:pPr>
        <w:pStyle w:val="2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302" w:lineRule="exact"/>
        <w:ind w:left="40" w:right="60" w:firstLine="640"/>
        <w:rPr>
          <w:sz w:val="26"/>
          <w:szCs w:val="26"/>
        </w:rPr>
      </w:pPr>
      <w:r w:rsidRPr="00316E53">
        <w:rPr>
          <w:sz w:val="26"/>
          <w:szCs w:val="26"/>
        </w:rPr>
        <w:t>изучение, обобщение и распространение положительного опыта ра</w:t>
      </w:r>
      <w:r w:rsidRPr="00316E53">
        <w:rPr>
          <w:sz w:val="26"/>
          <w:szCs w:val="26"/>
        </w:rPr>
        <w:softHyphen/>
        <w:t>боты наставников, обмен инновационны</w:t>
      </w:r>
      <w:r>
        <w:rPr>
          <w:sz w:val="26"/>
          <w:szCs w:val="26"/>
        </w:rPr>
        <w:t>м опытом в сфере наставничества.</w:t>
      </w:r>
    </w:p>
    <w:p w:rsidR="0092302C" w:rsidRPr="00316E53" w:rsidRDefault="0092302C" w:rsidP="0092302C">
      <w:pPr>
        <w:pStyle w:val="2"/>
        <w:shd w:val="clear" w:color="auto" w:fill="auto"/>
        <w:tabs>
          <w:tab w:val="left" w:pos="871"/>
        </w:tabs>
        <w:spacing w:before="0" w:after="0" w:line="302" w:lineRule="exact"/>
        <w:ind w:left="680" w:right="60"/>
        <w:rPr>
          <w:sz w:val="26"/>
          <w:szCs w:val="26"/>
        </w:rPr>
      </w:pPr>
    </w:p>
    <w:p w:rsidR="0092302C" w:rsidRDefault="0092302C" w:rsidP="0092302C">
      <w:pPr>
        <w:pStyle w:val="2"/>
        <w:shd w:val="clear" w:color="auto" w:fill="auto"/>
        <w:tabs>
          <w:tab w:val="left" w:pos="-2552"/>
        </w:tabs>
        <w:spacing w:before="0" w:after="0" w:line="302" w:lineRule="exact"/>
        <w:ind w:left="920" w:hanging="69"/>
        <w:jc w:val="center"/>
        <w:rPr>
          <w:b/>
          <w:sz w:val="26"/>
          <w:szCs w:val="26"/>
        </w:rPr>
      </w:pPr>
      <w:r w:rsidRPr="005843C3">
        <w:rPr>
          <w:b/>
          <w:sz w:val="26"/>
          <w:szCs w:val="26"/>
        </w:rPr>
        <w:t xml:space="preserve">4. Финансово-экономические условия. </w:t>
      </w:r>
    </w:p>
    <w:p w:rsidR="0092302C" w:rsidRPr="005843C3" w:rsidRDefault="0092302C" w:rsidP="0092302C">
      <w:pPr>
        <w:pStyle w:val="2"/>
        <w:shd w:val="clear" w:color="auto" w:fill="auto"/>
        <w:tabs>
          <w:tab w:val="left" w:pos="-2552"/>
        </w:tabs>
        <w:spacing w:before="0" w:after="0" w:line="302" w:lineRule="exact"/>
        <w:ind w:left="920" w:hanging="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Мотивирование и стимули</w:t>
      </w:r>
      <w:r>
        <w:rPr>
          <w:b/>
          <w:sz w:val="26"/>
          <w:szCs w:val="26"/>
        </w:rPr>
        <w:softHyphen/>
        <w:t>рование</w:t>
      </w:r>
    </w:p>
    <w:p w:rsidR="0092302C" w:rsidRPr="00316E53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</w:rPr>
      </w:pPr>
      <w:r w:rsidRPr="00316E53">
        <w:rPr>
          <w:sz w:val="26"/>
          <w:szCs w:val="26"/>
        </w:rPr>
        <w:t>Стимулирование реализации системы наставничества включают в се</w:t>
      </w:r>
      <w:r w:rsidRPr="00316E53">
        <w:rPr>
          <w:sz w:val="26"/>
          <w:szCs w:val="26"/>
        </w:rPr>
        <w:softHyphen/>
        <w:t>бя материальные (денежные) и нематериальные способы стимулирования.</w:t>
      </w:r>
    </w:p>
    <w:p w:rsidR="0092302C" w:rsidRPr="00330734" w:rsidRDefault="0092302C" w:rsidP="0092302C">
      <w:pPr>
        <w:pStyle w:val="2"/>
        <w:shd w:val="clear" w:color="auto" w:fill="auto"/>
        <w:spacing w:before="0" w:after="0" w:line="302" w:lineRule="exact"/>
        <w:ind w:left="100" w:right="80" w:firstLine="660"/>
        <w:rPr>
          <w:sz w:val="26"/>
          <w:szCs w:val="26"/>
          <w:u w:val="single"/>
        </w:rPr>
      </w:pPr>
      <w:r>
        <w:rPr>
          <w:sz w:val="26"/>
          <w:szCs w:val="26"/>
        </w:rPr>
        <w:t>М</w:t>
      </w:r>
      <w:r w:rsidRPr="00316E53">
        <w:rPr>
          <w:sz w:val="26"/>
          <w:szCs w:val="26"/>
        </w:rPr>
        <w:t>атериальные (д</w:t>
      </w:r>
      <w:r>
        <w:rPr>
          <w:sz w:val="26"/>
          <w:szCs w:val="26"/>
        </w:rPr>
        <w:t xml:space="preserve">енежные) способы стимулирования - </w:t>
      </w:r>
      <w:r w:rsidRPr="00316E53">
        <w:rPr>
          <w:sz w:val="26"/>
          <w:szCs w:val="26"/>
        </w:rPr>
        <w:t>закреп</w:t>
      </w:r>
      <w:r w:rsidRPr="00316E53">
        <w:rPr>
          <w:sz w:val="26"/>
          <w:szCs w:val="26"/>
        </w:rPr>
        <w:softHyphen/>
        <w:t>ление размера выплат стимулирующего хар</w:t>
      </w:r>
      <w:r>
        <w:rPr>
          <w:sz w:val="26"/>
          <w:szCs w:val="26"/>
        </w:rPr>
        <w:t>ак</w:t>
      </w:r>
      <w:r>
        <w:rPr>
          <w:sz w:val="26"/>
          <w:szCs w:val="26"/>
        </w:rPr>
        <w:softHyphen/>
        <w:t>тера, установленные работнику</w:t>
      </w:r>
      <w:r w:rsidRPr="00316E53">
        <w:rPr>
          <w:sz w:val="26"/>
          <w:szCs w:val="26"/>
        </w:rPr>
        <w:t xml:space="preserve"> за реализацию наставнической деятельно</w:t>
      </w:r>
      <w:r w:rsidRPr="00316E53">
        <w:rPr>
          <w:sz w:val="26"/>
          <w:szCs w:val="26"/>
        </w:rPr>
        <w:softHyphen/>
        <w:t>сти</w:t>
      </w:r>
      <w:r>
        <w:rPr>
          <w:sz w:val="26"/>
          <w:szCs w:val="26"/>
        </w:rPr>
        <w:t xml:space="preserve"> в размере до 1500 рублей за </w:t>
      </w:r>
      <w:r w:rsidRPr="00330734">
        <w:rPr>
          <w:sz w:val="26"/>
          <w:szCs w:val="26"/>
          <w:u w:val="single"/>
        </w:rPr>
        <w:t>счет средств краевого бюджета.</w:t>
      </w:r>
    </w:p>
    <w:p w:rsidR="0092302C" w:rsidRDefault="0092302C" w:rsidP="0092302C">
      <w:pPr>
        <w:pStyle w:val="2"/>
        <w:shd w:val="clear" w:color="auto" w:fill="auto"/>
        <w:tabs>
          <w:tab w:val="left" w:pos="1007"/>
        </w:tabs>
        <w:spacing w:before="0" w:after="0" w:line="302" w:lineRule="exact"/>
        <w:ind w:right="80" w:firstLine="760"/>
        <w:rPr>
          <w:sz w:val="26"/>
          <w:szCs w:val="26"/>
        </w:rPr>
      </w:pPr>
      <w:r w:rsidRPr="001D3111">
        <w:rPr>
          <w:rStyle w:val="a4"/>
          <w:i w:val="0"/>
          <w:sz w:val="26"/>
          <w:szCs w:val="26"/>
        </w:rPr>
        <w:t>Нематериальные способы стимулирования</w:t>
      </w:r>
      <w:r w:rsidRPr="00316E53">
        <w:rPr>
          <w:sz w:val="26"/>
          <w:szCs w:val="26"/>
        </w:rPr>
        <w:t xml:space="preserve"> включают в себя </w:t>
      </w:r>
      <w:r>
        <w:rPr>
          <w:sz w:val="26"/>
          <w:szCs w:val="26"/>
        </w:rPr>
        <w:t>мероприятия</w:t>
      </w:r>
      <w:r w:rsidRPr="00316E53">
        <w:rPr>
          <w:sz w:val="26"/>
          <w:szCs w:val="26"/>
        </w:rPr>
        <w:t xml:space="preserve">, </w:t>
      </w:r>
      <w:r w:rsidRPr="008D5797">
        <w:rPr>
          <w:sz w:val="26"/>
          <w:szCs w:val="26"/>
        </w:rPr>
        <w:t>направленные</w:t>
      </w:r>
      <w:r w:rsidRPr="00316E53">
        <w:rPr>
          <w:sz w:val="26"/>
          <w:szCs w:val="26"/>
        </w:rPr>
        <w:t xml:space="preserve"> в том числе на повышение обществен</w:t>
      </w:r>
      <w:r w:rsidRPr="00316E53">
        <w:rPr>
          <w:sz w:val="26"/>
          <w:szCs w:val="26"/>
        </w:rPr>
        <w:softHyphen/>
        <w:t>ного статуса наставников, публичное признание их деятельности и заслуг, которые не требуют прямого использования денежных и иных материаль</w:t>
      </w:r>
      <w:r w:rsidRPr="00316E53">
        <w:rPr>
          <w:sz w:val="26"/>
          <w:szCs w:val="26"/>
        </w:rPr>
        <w:softHyphen/>
        <w:t>ных ресурсов.</w:t>
      </w:r>
      <w:r w:rsidRPr="001D3111">
        <w:rPr>
          <w:sz w:val="26"/>
          <w:szCs w:val="26"/>
        </w:rPr>
        <w:t xml:space="preserve"> </w:t>
      </w:r>
    </w:p>
    <w:p w:rsidR="0092302C" w:rsidRPr="00316E53" w:rsidRDefault="0092302C" w:rsidP="0092302C">
      <w:pPr>
        <w:pStyle w:val="2"/>
        <w:shd w:val="clear" w:color="auto" w:fill="auto"/>
        <w:tabs>
          <w:tab w:val="left" w:pos="1007"/>
        </w:tabs>
        <w:spacing w:before="0" w:after="0" w:line="302" w:lineRule="exact"/>
        <w:ind w:firstLine="760"/>
        <w:rPr>
          <w:sz w:val="26"/>
          <w:szCs w:val="26"/>
        </w:rPr>
      </w:pPr>
      <w:r>
        <w:rPr>
          <w:sz w:val="26"/>
          <w:szCs w:val="26"/>
        </w:rPr>
        <w:t>Л</w:t>
      </w:r>
      <w:r w:rsidRPr="00316E53">
        <w:rPr>
          <w:sz w:val="26"/>
          <w:szCs w:val="26"/>
        </w:rPr>
        <w:t xml:space="preserve">учшие наставники из числа </w:t>
      </w:r>
      <w:r>
        <w:rPr>
          <w:sz w:val="26"/>
          <w:szCs w:val="26"/>
        </w:rPr>
        <w:t>руководителей образовательных организаций</w:t>
      </w:r>
      <w:r w:rsidRPr="00316E53">
        <w:rPr>
          <w:sz w:val="26"/>
          <w:szCs w:val="26"/>
        </w:rPr>
        <w:t xml:space="preserve"> могут быть рекомендованы к награждению следующими государственными награ</w:t>
      </w:r>
      <w:r w:rsidRPr="00316E53">
        <w:rPr>
          <w:sz w:val="26"/>
          <w:szCs w:val="26"/>
        </w:rPr>
        <w:softHyphen/>
        <w:t>дами Российской Федерации: знак отличия «За наставничество» (вместе с «Положением о знаке отличия «За наставничество»), введенный в соответ</w:t>
      </w:r>
      <w:r w:rsidRPr="00316E53">
        <w:rPr>
          <w:sz w:val="26"/>
          <w:szCs w:val="26"/>
        </w:rPr>
        <w:softHyphen/>
        <w:t xml:space="preserve">ствии с Указом Президента Российской Федерации от 2 марта 2018 г. № 94 «Об </w:t>
      </w:r>
      <w:r w:rsidRPr="00316E53">
        <w:rPr>
          <w:sz w:val="26"/>
          <w:szCs w:val="26"/>
        </w:rPr>
        <w:lastRenderedPageBreak/>
        <w:t xml:space="preserve">учреждении знака отличия «За наставничество»; ведомственные награды </w:t>
      </w:r>
      <w:proofErr w:type="spellStart"/>
      <w:r w:rsidRPr="00316E53">
        <w:rPr>
          <w:sz w:val="26"/>
          <w:szCs w:val="26"/>
        </w:rPr>
        <w:t>Минпросвещения</w:t>
      </w:r>
      <w:proofErr w:type="spellEnd"/>
      <w:r w:rsidRPr="00316E53">
        <w:rPr>
          <w:sz w:val="26"/>
          <w:szCs w:val="26"/>
        </w:rPr>
        <w:t xml:space="preserve"> России - нагрудные знаки «Почетный наставник» и «Мо</w:t>
      </w:r>
      <w:r w:rsidRPr="00316E53">
        <w:rPr>
          <w:sz w:val="26"/>
          <w:szCs w:val="26"/>
        </w:rPr>
        <w:softHyphen/>
        <w:t xml:space="preserve">лодость и Профессионализм», учрежденные приказом </w:t>
      </w:r>
      <w:proofErr w:type="spellStart"/>
      <w:r w:rsidRPr="00316E53">
        <w:rPr>
          <w:sz w:val="26"/>
          <w:szCs w:val="26"/>
        </w:rPr>
        <w:t>Минпросвещения</w:t>
      </w:r>
      <w:proofErr w:type="spellEnd"/>
      <w:r w:rsidRPr="00316E53">
        <w:rPr>
          <w:sz w:val="26"/>
          <w:szCs w:val="26"/>
        </w:rPr>
        <w:t xml:space="preserve"> Рос</w:t>
      </w:r>
      <w:r w:rsidRPr="00316E53">
        <w:rPr>
          <w:sz w:val="26"/>
          <w:szCs w:val="26"/>
        </w:rPr>
        <w:softHyphen/>
        <w:t>сии от 1 июля 2021 г. № 400 «О ведомственных наградах Министерства про</w:t>
      </w:r>
      <w:r w:rsidRPr="00316E53">
        <w:rPr>
          <w:sz w:val="26"/>
          <w:szCs w:val="26"/>
        </w:rPr>
        <w:softHyphen/>
        <w:t>свещения Российской Федерации»;</w:t>
      </w:r>
    </w:p>
    <w:p w:rsidR="0092302C" w:rsidRDefault="0092302C" w:rsidP="0092302C">
      <w:pPr>
        <w:pStyle w:val="2"/>
        <w:shd w:val="clear" w:color="auto" w:fill="auto"/>
        <w:tabs>
          <w:tab w:val="left" w:pos="1458"/>
        </w:tabs>
        <w:spacing w:before="0" w:after="19" w:line="23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322BA4">
        <w:rPr>
          <w:b/>
          <w:sz w:val="24"/>
          <w:szCs w:val="24"/>
        </w:rPr>
        <w:t xml:space="preserve">Права </w:t>
      </w:r>
      <w:r>
        <w:rPr>
          <w:b/>
          <w:sz w:val="24"/>
          <w:szCs w:val="24"/>
        </w:rPr>
        <w:t xml:space="preserve">и обязанности </w:t>
      </w:r>
      <w:r w:rsidRPr="00322BA4">
        <w:rPr>
          <w:b/>
          <w:sz w:val="24"/>
          <w:szCs w:val="24"/>
        </w:rPr>
        <w:t>наставника</w:t>
      </w:r>
    </w:p>
    <w:p w:rsidR="0092302C" w:rsidRPr="00322BA4" w:rsidRDefault="0092302C" w:rsidP="0092302C">
      <w:pPr>
        <w:pStyle w:val="2"/>
        <w:shd w:val="clear" w:color="auto" w:fill="auto"/>
        <w:tabs>
          <w:tab w:val="left" w:pos="1458"/>
        </w:tabs>
        <w:spacing w:before="0" w:after="19" w:line="230" w:lineRule="exact"/>
        <w:ind w:firstLine="709"/>
        <w:jc w:val="left"/>
        <w:rPr>
          <w:sz w:val="24"/>
          <w:szCs w:val="24"/>
        </w:rPr>
      </w:pPr>
      <w:r w:rsidRPr="00322BA4">
        <w:rPr>
          <w:sz w:val="24"/>
          <w:szCs w:val="24"/>
        </w:rPr>
        <w:t>5.1 Права: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8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 xml:space="preserve">привлекать для оказания помощи наставляемому </w:t>
      </w:r>
      <w:r>
        <w:rPr>
          <w:sz w:val="24"/>
          <w:szCs w:val="24"/>
        </w:rPr>
        <w:t xml:space="preserve">сторонних специалистов </w:t>
      </w:r>
      <w:r w:rsidRPr="00322BA4">
        <w:rPr>
          <w:sz w:val="24"/>
          <w:szCs w:val="24"/>
        </w:rPr>
        <w:t xml:space="preserve">других </w:t>
      </w:r>
      <w:r>
        <w:rPr>
          <w:sz w:val="24"/>
          <w:szCs w:val="24"/>
        </w:rPr>
        <w:t>организаций</w:t>
      </w:r>
      <w:r w:rsidRPr="00322BA4">
        <w:rPr>
          <w:sz w:val="24"/>
          <w:szCs w:val="24"/>
        </w:rPr>
        <w:t xml:space="preserve"> с их согласия;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:rsidR="0092302C" w:rsidRPr="00322BA4" w:rsidRDefault="0092302C" w:rsidP="0092302C">
      <w:pPr>
        <w:pStyle w:val="2"/>
        <w:shd w:val="clear" w:color="auto" w:fill="auto"/>
        <w:tabs>
          <w:tab w:val="left" w:pos="1468"/>
        </w:tabs>
        <w:spacing w:before="0" w:after="0" w:line="274" w:lineRule="exact"/>
        <w:ind w:left="20"/>
        <w:rPr>
          <w:sz w:val="24"/>
          <w:szCs w:val="24"/>
        </w:rPr>
      </w:pPr>
      <w:r w:rsidRPr="00322BA4">
        <w:rPr>
          <w:sz w:val="24"/>
          <w:szCs w:val="24"/>
        </w:rPr>
        <w:t xml:space="preserve">        5.2.Обязанности наставника: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70"/>
          <w:tab w:val="left" w:pos="3044"/>
          <w:tab w:val="left" w:pos="4930"/>
          <w:tab w:val="left" w:pos="8146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осуществлять</w:t>
      </w:r>
      <w:r w:rsidRPr="00322BA4">
        <w:rPr>
          <w:sz w:val="24"/>
          <w:szCs w:val="24"/>
        </w:rPr>
        <w:tab/>
        <w:t>включение</w:t>
      </w:r>
      <w:r w:rsidRPr="00322BA4">
        <w:rPr>
          <w:sz w:val="24"/>
          <w:szCs w:val="24"/>
        </w:rPr>
        <w:tab/>
        <w:t>молодого/начинающего</w:t>
      </w:r>
      <w:r>
        <w:rPr>
          <w:sz w:val="24"/>
          <w:szCs w:val="24"/>
        </w:rPr>
        <w:t xml:space="preserve"> руководителя </w:t>
      </w:r>
      <w:r w:rsidRPr="00322BA4">
        <w:rPr>
          <w:sz w:val="24"/>
          <w:szCs w:val="24"/>
        </w:rPr>
        <w:t>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278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 xml:space="preserve">создавать условия для созидания и научного поиска, творчества в </w:t>
      </w:r>
      <w:r>
        <w:rPr>
          <w:sz w:val="24"/>
          <w:szCs w:val="24"/>
        </w:rPr>
        <w:t>руководящей деятельности</w:t>
      </w:r>
      <w:r w:rsidRPr="00322BA4">
        <w:rPr>
          <w:sz w:val="24"/>
          <w:szCs w:val="24"/>
        </w:rPr>
        <w:t xml:space="preserve"> через привлечение к инновационной деятельности;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 xml:space="preserve">участвовать в обсуждении вопросов, связанных с </w:t>
      </w:r>
      <w:r>
        <w:rPr>
          <w:sz w:val="24"/>
          <w:szCs w:val="24"/>
        </w:rPr>
        <w:t>руководящей</w:t>
      </w:r>
      <w:r w:rsidRPr="00322BA4">
        <w:rPr>
          <w:sz w:val="24"/>
          <w:szCs w:val="24"/>
        </w:rPr>
        <w:t xml:space="preserve"> деятельностью наставляемого, вносить предложения о его поощрении или применении мер дисциплинарного воздействия;</w:t>
      </w:r>
    </w:p>
    <w:p w:rsidR="0092302C" w:rsidRPr="00322BA4" w:rsidRDefault="0092302C" w:rsidP="0092302C">
      <w:pPr>
        <w:pStyle w:val="2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275" w:line="274" w:lineRule="exact"/>
        <w:ind w:left="20" w:right="20" w:firstLine="680"/>
        <w:rPr>
          <w:sz w:val="24"/>
          <w:szCs w:val="24"/>
        </w:rPr>
      </w:pPr>
      <w:r w:rsidRPr="00322BA4">
        <w:rPr>
          <w:sz w:val="24"/>
          <w:szCs w:val="24"/>
        </w:rPr>
        <w:t>оказывать всестороннюю поддержку и методическое сопровождение.</w:t>
      </w:r>
    </w:p>
    <w:p w:rsidR="0092302C" w:rsidRPr="00322BA4" w:rsidRDefault="0092302C" w:rsidP="0092302C">
      <w:pPr>
        <w:pStyle w:val="21"/>
        <w:keepNext/>
        <w:keepLines/>
        <w:shd w:val="clear" w:color="auto" w:fill="auto"/>
        <w:tabs>
          <w:tab w:val="left" w:pos="1247"/>
        </w:tabs>
        <w:spacing w:before="0" w:after="53" w:line="230" w:lineRule="exact"/>
        <w:ind w:firstLine="0"/>
        <w:jc w:val="center"/>
        <w:rPr>
          <w:sz w:val="24"/>
          <w:szCs w:val="24"/>
        </w:rPr>
      </w:pPr>
      <w:r w:rsidRPr="00322BA4">
        <w:rPr>
          <w:sz w:val="24"/>
          <w:szCs w:val="24"/>
        </w:rPr>
        <w:t>6.Права и обязанности наставляемого</w:t>
      </w:r>
    </w:p>
    <w:p w:rsidR="0092302C" w:rsidRPr="00322BA4" w:rsidRDefault="0092302C" w:rsidP="0092302C">
      <w:pPr>
        <w:pStyle w:val="2"/>
        <w:shd w:val="clear" w:color="auto" w:fill="auto"/>
        <w:tabs>
          <w:tab w:val="left" w:pos="1449"/>
        </w:tabs>
        <w:spacing w:before="0" w:after="58" w:line="230" w:lineRule="exact"/>
        <w:rPr>
          <w:sz w:val="24"/>
          <w:szCs w:val="24"/>
        </w:rPr>
      </w:pPr>
      <w:r w:rsidRPr="00322BA4">
        <w:rPr>
          <w:sz w:val="24"/>
          <w:szCs w:val="24"/>
        </w:rPr>
        <w:t xml:space="preserve">         6.1</w:t>
      </w:r>
      <w:r>
        <w:rPr>
          <w:sz w:val="24"/>
          <w:szCs w:val="24"/>
        </w:rPr>
        <w:t xml:space="preserve"> </w:t>
      </w:r>
      <w:r w:rsidRPr="00322BA4">
        <w:rPr>
          <w:sz w:val="24"/>
          <w:szCs w:val="24"/>
        </w:rPr>
        <w:t>Права наставляемого: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92302C" w:rsidRPr="00FB59AB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AB">
        <w:rPr>
          <w:rFonts w:ascii="Times New Roman" w:hAnsi="Times New Roman" w:cs="Times New Roman"/>
          <w:sz w:val="24"/>
          <w:szCs w:val="24"/>
        </w:rPr>
        <w:t>- участвовать</w:t>
      </w:r>
      <w:r w:rsidRPr="00FB59AB">
        <w:rPr>
          <w:rFonts w:ascii="Times New Roman" w:hAnsi="Times New Roman" w:cs="Times New Roman"/>
          <w:sz w:val="24"/>
          <w:szCs w:val="24"/>
        </w:rPr>
        <w:tab/>
        <w:t>в составлении плана наставничества руководящих работников;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>
        <w:rPr>
          <w:rFonts w:ascii="Times New Roman" w:hAnsi="Times New Roman" w:cs="Times New Roman"/>
          <w:sz w:val="24"/>
          <w:szCs w:val="24"/>
        </w:rPr>
        <w:t>председателю комитета по образованию</w:t>
      </w:r>
      <w:r w:rsidRPr="00322BA4">
        <w:rPr>
          <w:rFonts w:ascii="Times New Roman" w:hAnsi="Times New Roman" w:cs="Times New Roman"/>
          <w:sz w:val="24"/>
          <w:szCs w:val="24"/>
        </w:rPr>
        <w:t xml:space="preserve"> с ходатайством о замене наставника.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BA4">
        <w:rPr>
          <w:rFonts w:ascii="Times New Roman" w:hAnsi="Times New Roman" w:cs="Times New Roman"/>
          <w:sz w:val="24"/>
          <w:szCs w:val="24"/>
        </w:rPr>
        <w:t xml:space="preserve"> 6.2.Обязанности наставляемого: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изучать Федеральный закон от 29 декабря 2012 г. № 273-Ф3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BA4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</w:t>
      </w:r>
      <w:r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</w:t>
      </w:r>
      <w:r w:rsidRPr="00322BA4">
        <w:rPr>
          <w:rFonts w:ascii="Times New Roman" w:hAnsi="Times New Roman" w:cs="Times New Roman"/>
          <w:sz w:val="24"/>
          <w:szCs w:val="24"/>
        </w:rPr>
        <w:t>;</w:t>
      </w:r>
    </w:p>
    <w:p w:rsidR="0092302C" w:rsidRPr="00FB59AB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9AB">
        <w:rPr>
          <w:rFonts w:ascii="Times New Roman" w:hAnsi="Times New Roman" w:cs="Times New Roman"/>
          <w:sz w:val="24"/>
          <w:szCs w:val="24"/>
        </w:rPr>
        <w:t>- реализовывать мероприятия плана наставничества в установленные сроки;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92302C" w:rsidRPr="00322BA4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2BA4">
        <w:rPr>
          <w:rFonts w:ascii="Times New Roman" w:hAnsi="Times New Roman" w:cs="Times New Roman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2302C" w:rsidRPr="007C7627" w:rsidRDefault="0092302C" w:rsidP="009230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5"/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C7627">
        <w:rPr>
          <w:rFonts w:ascii="Times New Roman" w:hAnsi="Times New Roman" w:cs="Times New Roman"/>
          <w:b/>
          <w:sz w:val="24"/>
          <w:szCs w:val="24"/>
        </w:rPr>
        <w:t>.Заключительные положения</w:t>
      </w:r>
      <w:bookmarkEnd w:id="3"/>
    </w:p>
    <w:p w:rsidR="0092302C" w:rsidRPr="008D579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настоящего положения </w:t>
      </w:r>
      <w:r w:rsidRPr="008D5797">
        <w:rPr>
          <w:rFonts w:ascii="Times New Roman" w:hAnsi="Times New Roman" w:cs="Times New Roman"/>
          <w:sz w:val="24"/>
          <w:szCs w:val="24"/>
        </w:rPr>
        <w:t>в муниципалитете проводится мониторинг, состоящий из двух этапов.</w:t>
      </w:r>
    </w:p>
    <w:p w:rsidR="0092302C" w:rsidRPr="00C8320B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 xml:space="preserve">Мониторинг процесса </w:t>
      </w:r>
      <w:r w:rsidRPr="00FB59AB">
        <w:rPr>
          <w:rFonts w:ascii="Times New Roman" w:hAnsi="Times New Roman" w:cs="Times New Roman"/>
          <w:sz w:val="24"/>
          <w:szCs w:val="24"/>
        </w:rPr>
        <w:t>реализации плана наставничества, который оценивает: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 xml:space="preserve">результативность реализации </w:t>
      </w:r>
      <w:r>
        <w:rPr>
          <w:rFonts w:ascii="Times New Roman" w:hAnsi="Times New Roman" w:cs="Times New Roman"/>
          <w:sz w:val="24"/>
          <w:szCs w:val="24"/>
        </w:rPr>
        <w:t>плана</w:t>
      </w:r>
      <w:r w:rsidRPr="007C7627">
        <w:rPr>
          <w:rFonts w:ascii="Times New Roman" w:hAnsi="Times New Roman" w:cs="Times New Roman"/>
          <w:sz w:val="24"/>
          <w:szCs w:val="24"/>
        </w:rPr>
        <w:t xml:space="preserve"> наставничества и сопутствующие риски;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>эффективность реализации образовательных и культурных проектов совместно с наставляемым;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 xml:space="preserve">Мониторинг влияния </w:t>
      </w:r>
      <w:r w:rsidRPr="00FB59AB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7C7627">
        <w:rPr>
          <w:rFonts w:ascii="Times New Roman" w:hAnsi="Times New Roman" w:cs="Times New Roman"/>
          <w:sz w:val="24"/>
          <w:szCs w:val="24"/>
        </w:rPr>
        <w:t>наставниче</w:t>
      </w:r>
      <w:r w:rsidRPr="007C7627">
        <w:rPr>
          <w:rFonts w:ascii="Times New Roman" w:hAnsi="Times New Roman" w:cs="Times New Roman"/>
          <w:sz w:val="24"/>
          <w:szCs w:val="24"/>
        </w:rPr>
        <w:softHyphen/>
        <w:t>ства на всех ее участников.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627">
        <w:rPr>
          <w:rFonts w:ascii="Times New Roman" w:hAnsi="Times New Roman" w:cs="Times New Roman"/>
          <w:sz w:val="24"/>
          <w:szCs w:val="24"/>
        </w:rPr>
        <w:t xml:space="preserve">Результатом успешной реализации </w:t>
      </w:r>
      <w:r w:rsidRPr="00FB59AB">
        <w:rPr>
          <w:rFonts w:ascii="Times New Roman" w:hAnsi="Times New Roman" w:cs="Times New Roman"/>
          <w:sz w:val="24"/>
          <w:szCs w:val="24"/>
        </w:rPr>
        <w:t xml:space="preserve">плана </w:t>
      </w:r>
      <w:r w:rsidRPr="007C7627">
        <w:rPr>
          <w:rFonts w:ascii="Times New Roman" w:hAnsi="Times New Roman" w:cs="Times New Roman"/>
          <w:sz w:val="24"/>
          <w:szCs w:val="24"/>
        </w:rPr>
        <w:t>наставничества может быть признано: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>улучшение образовательных результатов и у наставляемого, и у наставника;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7C7627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7C7627">
        <w:rPr>
          <w:rFonts w:ascii="Times New Roman" w:hAnsi="Times New Roman" w:cs="Times New Roman"/>
          <w:sz w:val="24"/>
          <w:szCs w:val="24"/>
        </w:rPr>
        <w:t xml:space="preserve"> и осознанности наставляемых в вопросах саморазвития и профессионального самообразования;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>степень включенности наставляемого в инновационную деятельность школы;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>качество и темпы адаптации молодого/менее опытного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Pr="007C7627">
        <w:rPr>
          <w:rFonts w:ascii="Times New Roman" w:hAnsi="Times New Roman" w:cs="Times New Roman"/>
          <w:sz w:val="24"/>
          <w:szCs w:val="24"/>
        </w:rPr>
        <w:t xml:space="preserve"> на новом месте работы;</w:t>
      </w:r>
    </w:p>
    <w:p w:rsidR="0092302C" w:rsidRPr="007C7627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C7627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>
        <w:rPr>
          <w:rFonts w:ascii="Times New Roman" w:hAnsi="Times New Roman" w:cs="Times New Roman"/>
          <w:sz w:val="24"/>
          <w:szCs w:val="24"/>
        </w:rPr>
        <w:t>руководителей образовательных организаций</w:t>
      </w:r>
      <w:r w:rsidRPr="007C7627">
        <w:rPr>
          <w:rFonts w:ascii="Times New Roman" w:hAnsi="Times New Roman" w:cs="Times New Roman"/>
          <w:sz w:val="24"/>
          <w:szCs w:val="24"/>
        </w:rPr>
        <w:t>, планирующих стать наставниками и наставляемыми в ближайшем будущем.</w:t>
      </w: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02C" w:rsidRDefault="0092302C" w:rsidP="009230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1BF" w:rsidRDefault="00A411BF"/>
    <w:sectPr w:rsidR="00A411BF" w:rsidSect="00A4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08BA"/>
    <w:multiLevelType w:val="multilevel"/>
    <w:tmpl w:val="0E52A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82756"/>
    <w:multiLevelType w:val="multilevel"/>
    <w:tmpl w:val="900CA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A3B28"/>
    <w:multiLevelType w:val="multilevel"/>
    <w:tmpl w:val="64184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2302C"/>
    <w:rsid w:val="0092302C"/>
    <w:rsid w:val="00A4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230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9230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4">
    <w:name w:val="Основной текст + Курсив"/>
    <w:basedOn w:val="a3"/>
    <w:rsid w:val="0092302C"/>
    <w:rPr>
      <w:i/>
      <w:i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92302C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1">
    <w:name w:val="Основной текст (7) + Не курсив"/>
    <w:basedOn w:val="7"/>
    <w:rsid w:val="0092302C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92302C"/>
    <w:pPr>
      <w:widowControl w:val="0"/>
      <w:shd w:val="clear" w:color="auto" w:fill="FFFFFF"/>
      <w:spacing w:before="300" w:after="1140" w:line="221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21">
    <w:name w:val="Заголовок №2"/>
    <w:basedOn w:val="a"/>
    <w:link w:val="20"/>
    <w:rsid w:val="0092302C"/>
    <w:pPr>
      <w:widowControl w:val="0"/>
      <w:shd w:val="clear" w:color="auto" w:fill="FFFFFF"/>
      <w:spacing w:before="660" w:after="0" w:line="302" w:lineRule="exact"/>
      <w:ind w:firstLine="64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92302C"/>
    <w:pPr>
      <w:widowControl w:val="0"/>
      <w:shd w:val="clear" w:color="auto" w:fill="FFFFFF"/>
      <w:spacing w:after="0" w:line="302" w:lineRule="exact"/>
      <w:ind w:firstLine="640"/>
      <w:jc w:val="both"/>
    </w:pPr>
    <w:rPr>
      <w:rFonts w:ascii="Times New Roman" w:eastAsia="Times New Roman" w:hAnsi="Times New Roman" w:cs="Times New Roman"/>
      <w:i/>
      <w:iCs/>
      <w:sz w:val="25"/>
      <w:szCs w:val="25"/>
      <w:lang w:eastAsia="en-US"/>
    </w:rPr>
  </w:style>
  <w:style w:type="paragraph" w:customStyle="1" w:styleId="ConsPlusNormal">
    <w:name w:val="ConsPlusNormal"/>
    <w:rsid w:val="0092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8222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2024-11-22T04:55:00Z</dcterms:created>
  <dcterms:modified xsi:type="dcterms:W3CDTF">2024-11-22T04:57:00Z</dcterms:modified>
</cp:coreProperties>
</file>