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55" w:rsidRDefault="006017E9" w:rsidP="006017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32"/>
          <w:szCs w:val="32"/>
        </w:rPr>
      </w:pPr>
      <w:r w:rsidRPr="006017E9">
        <w:rPr>
          <w:rStyle w:val="c5"/>
          <w:bCs/>
          <w:sz w:val="32"/>
          <w:szCs w:val="32"/>
        </w:rPr>
        <w:t>День солидарности в борьбе с терроризмом</w:t>
      </w:r>
    </w:p>
    <w:p w:rsidR="007C1301" w:rsidRDefault="007C1301" w:rsidP="006017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32"/>
          <w:szCs w:val="32"/>
        </w:rPr>
      </w:pPr>
    </w:p>
    <w:p w:rsidR="00574195" w:rsidRDefault="00CE6EFC" w:rsidP="006017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559174" cy="2669381"/>
            <wp:effectExtent l="19050" t="0" r="3176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36" cy="266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FC" w:rsidRDefault="00CE6EFC" w:rsidP="006017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sz w:val="28"/>
          <w:szCs w:val="28"/>
        </w:rPr>
      </w:pPr>
    </w:p>
    <w:p w:rsidR="00E92831" w:rsidRPr="00D64C95" w:rsidRDefault="00747D55" w:rsidP="003F07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Cs/>
          <w:sz w:val="28"/>
          <w:szCs w:val="28"/>
        </w:rPr>
      </w:pPr>
      <w:r w:rsidRPr="00D64C95">
        <w:rPr>
          <w:rStyle w:val="c5"/>
          <w:bCs/>
          <w:sz w:val="28"/>
          <w:szCs w:val="28"/>
        </w:rPr>
        <w:t xml:space="preserve">3 сентября День солидарности в борьбе с терроризмом. </w:t>
      </w:r>
    </w:p>
    <w:p w:rsidR="00D64C95" w:rsidRPr="00D64C95" w:rsidRDefault="00E92831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C95">
        <w:rPr>
          <w:sz w:val="28"/>
          <w:szCs w:val="28"/>
        </w:rPr>
        <w:t xml:space="preserve">Этот день приурочен к трагическим событиям, произошедшим 1-3 сентября 2004 года в </w:t>
      </w:r>
      <w:proofErr w:type="gramStart"/>
      <w:r w:rsidRPr="00D64C95">
        <w:rPr>
          <w:sz w:val="28"/>
          <w:szCs w:val="28"/>
        </w:rPr>
        <w:t>г</w:t>
      </w:r>
      <w:proofErr w:type="gramEnd"/>
      <w:r w:rsidRPr="00D64C95">
        <w:rPr>
          <w:sz w:val="28"/>
          <w:szCs w:val="28"/>
        </w:rPr>
        <w:t>. Беслане</w:t>
      </w:r>
      <w:r w:rsidR="00D64C95" w:rsidRPr="00D64C95">
        <w:rPr>
          <w:sz w:val="28"/>
          <w:szCs w:val="28"/>
        </w:rPr>
        <w:t>, к</w:t>
      </w:r>
      <w:r w:rsidR="00D64C95" w:rsidRPr="00D64C95">
        <w:rPr>
          <w:sz w:val="28"/>
          <w:szCs w:val="28"/>
          <w:shd w:val="clear" w:color="auto" w:fill="FFFFFF"/>
        </w:rPr>
        <w:t xml:space="preserve">огда во время праздничной линейки в школе, боевики проникли в здание и захватили в заложники учителей и детей. Трое суток 1128 человек были в плену у бандитов. В результате взрыва школы и в ходе операции по освобождению заложников погибло более 300 человек, </w:t>
      </w:r>
      <w:r w:rsidR="00D64C95" w:rsidRPr="00D64C95">
        <w:rPr>
          <w:sz w:val="28"/>
          <w:szCs w:val="28"/>
        </w:rPr>
        <w:t>в основном женщины и дети. Б</w:t>
      </w:r>
      <w:r w:rsidRPr="00D64C95">
        <w:rPr>
          <w:sz w:val="28"/>
          <w:szCs w:val="28"/>
        </w:rPr>
        <w:t>еспрецедентн</w:t>
      </w:r>
      <w:r w:rsidR="00D64C95" w:rsidRPr="00D64C95">
        <w:rPr>
          <w:sz w:val="28"/>
          <w:szCs w:val="28"/>
        </w:rPr>
        <w:t xml:space="preserve">ый </w:t>
      </w:r>
      <w:r w:rsidRPr="00D64C95">
        <w:rPr>
          <w:sz w:val="28"/>
          <w:szCs w:val="28"/>
        </w:rPr>
        <w:t>по своей жестокости террористическ</w:t>
      </w:r>
      <w:r w:rsidR="00D64C95" w:rsidRPr="00D64C95">
        <w:rPr>
          <w:sz w:val="28"/>
          <w:szCs w:val="28"/>
        </w:rPr>
        <w:t>ий</w:t>
      </w:r>
      <w:r w:rsidRPr="00D64C95">
        <w:rPr>
          <w:sz w:val="28"/>
          <w:szCs w:val="28"/>
        </w:rPr>
        <w:t xml:space="preserve"> акт</w:t>
      </w:r>
      <w:r w:rsidR="00D64C95" w:rsidRPr="00D64C95">
        <w:rPr>
          <w:sz w:val="28"/>
          <w:szCs w:val="28"/>
        </w:rPr>
        <w:t>.</w:t>
      </w:r>
    </w:p>
    <w:p w:rsidR="00E92831" w:rsidRPr="00D64C95" w:rsidRDefault="00E92831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C95">
        <w:rPr>
          <w:sz w:val="28"/>
          <w:szCs w:val="28"/>
        </w:rPr>
        <w:t>В этот день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актов, дань уважения сотрудникам силовых структур, погибшим при предотвращении терактов и спасении заложников.</w:t>
      </w:r>
    </w:p>
    <w:p w:rsidR="00D64C95" w:rsidRPr="00D64C95" w:rsidRDefault="00D64C95" w:rsidP="003F07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64C95">
        <w:rPr>
          <w:color w:val="000000"/>
          <w:sz w:val="28"/>
          <w:szCs w:val="28"/>
          <w:shd w:val="clear" w:color="auto" w:fill="FFFFFF"/>
        </w:rPr>
        <w:t>День солидарности в борьбе с терроризмом является не только днём поминовения погибших. Это также время, когда все жители Земли должны задуматься над тем, что лишь объединившись вместе, проявляя терпимость и уважение по отношению к другим людям и всем народам мира, можно победить ненависть, порождающую терроризм.</w:t>
      </w:r>
    </w:p>
    <w:p w:rsidR="00747D55" w:rsidRPr="008E156F" w:rsidRDefault="000E7DA5" w:rsidP="003F07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156F">
        <w:rPr>
          <w:sz w:val="28"/>
          <w:szCs w:val="28"/>
          <w:shd w:val="clear" w:color="auto" w:fill="FFFFFF"/>
        </w:rPr>
        <w:t xml:space="preserve">Терроризм - это самое страшное явление в современном обществе. Он не разбирает ни национальностей, ни социального статуса, а просто уничтожает людей, порой, в самых неожиданных местах и когда этого никто не ждет. Поэтому побороть </w:t>
      </w:r>
      <w:r w:rsidR="00574195" w:rsidRPr="008E156F">
        <w:rPr>
          <w:sz w:val="28"/>
          <w:szCs w:val="28"/>
          <w:shd w:val="clear" w:color="auto" w:fill="FFFFFF"/>
        </w:rPr>
        <w:t>эт</w:t>
      </w:r>
      <w:r w:rsidRPr="008E156F">
        <w:rPr>
          <w:sz w:val="28"/>
          <w:szCs w:val="28"/>
          <w:shd w:val="clear" w:color="auto" w:fill="FFFFFF"/>
        </w:rPr>
        <w:t>о</w:t>
      </w:r>
      <w:r w:rsidR="00574195" w:rsidRPr="008E156F">
        <w:rPr>
          <w:sz w:val="28"/>
          <w:szCs w:val="28"/>
          <w:shd w:val="clear" w:color="auto" w:fill="FFFFFF"/>
        </w:rPr>
        <w:t xml:space="preserve"> зло</w:t>
      </w:r>
      <w:r w:rsidRPr="008E156F">
        <w:rPr>
          <w:sz w:val="28"/>
          <w:szCs w:val="28"/>
          <w:shd w:val="clear" w:color="auto" w:fill="FFFFFF"/>
        </w:rPr>
        <w:t xml:space="preserve"> можно только совместными усилиями, объединившись всем вместе, проявив волю и решительность, </w:t>
      </w:r>
      <w:r w:rsidR="00747D55" w:rsidRPr="008E156F">
        <w:rPr>
          <w:rStyle w:val="c5"/>
          <w:sz w:val="28"/>
          <w:szCs w:val="28"/>
        </w:rPr>
        <w:t>не допустить разрастания этого преступного безумия.</w:t>
      </w:r>
    </w:p>
    <w:p w:rsidR="008E156F" w:rsidRPr="008E156F" w:rsidRDefault="008E156F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156F">
        <w:rPr>
          <w:color w:val="000000"/>
          <w:sz w:val="28"/>
          <w:szCs w:val="28"/>
        </w:rPr>
        <w:t xml:space="preserve">Важно помнить о том, что с терроризмом надо не столько бороться, сколько предупреждать его появление. Не для красивого слова нам постоянно говорят о необходимости с уважением относиться к конфессиональным и </w:t>
      </w:r>
      <w:r w:rsidRPr="008E156F">
        <w:rPr>
          <w:color w:val="000000"/>
          <w:sz w:val="28"/>
          <w:szCs w:val="28"/>
        </w:rPr>
        <w:lastRenderedPageBreak/>
        <w:t>культурным особенностям, праву на сохранение своей идентичности для всех народов, которые населяют наше государство. Лишь благодаря взаимоуважению и толерантности можно предупредить возникновение социальной базы терроризма и лишить его сторонников поддержки в обществе. Лучшего средства профилактики не существует.</w:t>
      </w:r>
    </w:p>
    <w:p w:rsidR="00842A7C" w:rsidRPr="008E156F" w:rsidRDefault="008E156F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156F">
        <w:rPr>
          <w:color w:val="000000"/>
          <w:sz w:val="28"/>
          <w:szCs w:val="28"/>
        </w:rPr>
        <w:t>Главное наше антитеррористическое оружие – бдительность и ответственность. Следует понимать, что каждый человек вне зависимости от занимаемого им положения в обществе, может быть причастен к трагедии.</w:t>
      </w:r>
      <w:r>
        <w:rPr>
          <w:color w:val="000000"/>
          <w:sz w:val="28"/>
          <w:szCs w:val="28"/>
        </w:rPr>
        <w:t xml:space="preserve"> </w:t>
      </w:r>
      <w:r w:rsidR="00747D55" w:rsidRPr="008E156F">
        <w:rPr>
          <w:rStyle w:val="c5"/>
          <w:sz w:val="28"/>
          <w:szCs w:val="28"/>
        </w:rPr>
        <w:t xml:space="preserve">К террористическому акту невозможно подготовиться заранее, поэтому следует всегда быть настороже. </w:t>
      </w:r>
      <w:r w:rsidR="00842A7C" w:rsidRPr="008E156F">
        <w:rPr>
          <w:rStyle w:val="c5"/>
          <w:sz w:val="28"/>
          <w:szCs w:val="28"/>
        </w:rPr>
        <w:t>К</w:t>
      </w:r>
      <w:r w:rsidR="00842A7C" w:rsidRPr="008E156F">
        <w:rPr>
          <w:sz w:val="28"/>
          <w:szCs w:val="28"/>
        </w:rPr>
        <w:t>аждый должен знать, как действовать при установлении уровней террористической опасности,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</w:t>
      </w:r>
    </w:p>
    <w:p w:rsidR="00842A7C" w:rsidRPr="00BD4785" w:rsidRDefault="00842A7C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>Это также важно, как знать правила оказания первой медицинской помощи.</w:t>
      </w:r>
    </w:p>
    <w:p w:rsidR="00842A7C" w:rsidRPr="00BD4785" w:rsidRDefault="00842A7C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>Из этого буклета вы узнаете, как следует вести себя в случае теракта или его угрозы, чтобы спасти свою жизнь и жизнь Ваших близких.</w:t>
      </w:r>
    </w:p>
    <w:p w:rsidR="00842A7C" w:rsidRPr="00BD4785" w:rsidRDefault="00842A7C" w:rsidP="00842A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A7C" w:rsidRPr="00BD4785" w:rsidRDefault="00842A7C" w:rsidP="0084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>ПРЕДУПРЕЖДЁН – ЗНАЧИТ ЗАЩИЩЁН!</w:t>
      </w:r>
    </w:p>
    <w:p w:rsidR="00842A7C" w:rsidRPr="00BD4785" w:rsidRDefault="00842A7C" w:rsidP="0084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 xml:space="preserve">ВМЕСТЕ МЫ ЗАЩИТИМ ЖИЗНЬ </w:t>
      </w:r>
      <w:proofErr w:type="gramStart"/>
      <w:r w:rsidRPr="00BD4785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BD4785">
        <w:rPr>
          <w:rFonts w:ascii="Times New Roman" w:hAnsi="Times New Roman" w:cs="Times New Roman"/>
          <w:sz w:val="28"/>
          <w:szCs w:val="28"/>
        </w:rPr>
        <w:t xml:space="preserve"> БЛИЗКИХ И ПОБЕДИМ ТЕРРОР!</w:t>
      </w:r>
    </w:p>
    <w:p w:rsidR="00842A7C" w:rsidRPr="00BD4785" w:rsidRDefault="00842A7C" w:rsidP="0084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A7C" w:rsidRPr="009A44CE" w:rsidRDefault="00842A7C" w:rsidP="0084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4CE">
        <w:rPr>
          <w:rFonts w:ascii="Times New Roman" w:hAnsi="Times New Roman" w:cs="Times New Roman"/>
          <w:sz w:val="28"/>
          <w:szCs w:val="28"/>
          <w:u w:val="single"/>
        </w:rPr>
        <w:t>ПАМЯТКА</w:t>
      </w:r>
    </w:p>
    <w:p w:rsidR="00574195" w:rsidRPr="00574195" w:rsidRDefault="00574195" w:rsidP="005741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4195">
        <w:rPr>
          <w:rFonts w:ascii="Times New Roman" w:hAnsi="Times New Roman" w:cs="Times New Roman"/>
          <w:sz w:val="28"/>
          <w:szCs w:val="28"/>
          <w:u w:val="single"/>
        </w:rPr>
        <w:t>населению по действиям при установлении уровней террористической опасности</w:t>
      </w:r>
    </w:p>
    <w:p w:rsidR="00574195" w:rsidRPr="00574195" w:rsidRDefault="00574195" w:rsidP="00574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Алтайского края, </w:t>
      </w:r>
      <w:proofErr w:type="gramStart"/>
      <w:r w:rsidRPr="0057419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74195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средствах массовой информации.</w:t>
      </w:r>
    </w:p>
    <w:p w:rsidR="00574195" w:rsidRPr="00574195" w:rsidRDefault="00574195" w:rsidP="005741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4195" w:rsidRPr="00574195" w:rsidRDefault="00574195" w:rsidP="003F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Повышенный «СИНИЙ» уровень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Устанавливается при наличии требующей подтверждения информации о реальной возможности террористического акта.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В случае установления «синего» уровня террористической опасности гражданам необходимо: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 xml:space="preserve">1. При нахождении на улице, в местах массового пребывания людей в общественном транспорте обращать внимание </w:t>
      </w:r>
      <w:proofErr w:type="gramStart"/>
      <w:r w:rsidRPr="005741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4195">
        <w:rPr>
          <w:rFonts w:ascii="Times New Roman" w:hAnsi="Times New Roman" w:cs="Times New Roman"/>
          <w:sz w:val="28"/>
          <w:szCs w:val="28"/>
        </w:rPr>
        <w:t>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года, либо создается впечатление, что под ней находится посторонний предмет);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 и пр.);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95">
        <w:rPr>
          <w:rFonts w:ascii="Times New Roman" w:hAnsi="Times New Roman" w:cs="Times New Roman"/>
          <w:sz w:val="28"/>
          <w:szCs w:val="28"/>
        </w:rPr>
        <w:lastRenderedPageBreak/>
        <w:t>- брошенные автомобили, подозрительные предметы (мешки, сумки, чемоданы, пакеты, из которых могут торчать провода, электрические приборы).</w:t>
      </w:r>
      <w:proofErr w:type="gramEnd"/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 и другие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в сети «Интернет»).</w:t>
      </w:r>
    </w:p>
    <w:p w:rsidR="00574195" w:rsidRPr="00574195" w:rsidRDefault="00574195" w:rsidP="00574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195" w:rsidRPr="00574195" w:rsidRDefault="00574195" w:rsidP="003F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Высокий «ЖЕЛТЫЙ» уровень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Устанавливается при наличии подтвержденной информации о реальной  возможности совершения террористического акта. Наряду с действиями, осуществляемыми при установлении «синего» уровня террористической опасности, гражданам необходимо: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2. При нахождении на улице (в общественном транспорте) иметь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3. При нахождении в общественных зданиях (торговых центрах, вокзалах, аэропортах) обращать внимание на расположение запасных выходов и указателей путей эвакуации.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4. Обращать внимание на появление незнакомых людей и автомобилей у жилых домов.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5. Воздержаться от передвижения с крупногабаритными сумками, рюкзаками и чемоданами.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определить место, где возможно встретиться с членами своей семьи в экстренной ситуации;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195" w:rsidRPr="00574195" w:rsidRDefault="00574195" w:rsidP="003F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Критический «КРАСНЫЙ» уровень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 Наряду с действиями, </w:t>
      </w:r>
      <w:r w:rsidRPr="00574195">
        <w:rPr>
          <w:rFonts w:ascii="Times New Roman" w:hAnsi="Times New Roman" w:cs="Times New Roman"/>
          <w:sz w:val="28"/>
          <w:szCs w:val="28"/>
        </w:rPr>
        <w:lastRenderedPageBreak/>
        <w:t>осуществляемыми при установлении «синего» и «желтого» уровней террористической опасности, гражданам необходимо: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1. Организовать дежурство жильцов своего дома, которые будут регулярно обходить здание, подъезды, обращая внимание на появление незнакомых лиц, автомобилей, разгрузку ящиков и мешков.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- заготовить трехдневный запас воды и предметов питания для членов семьи.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 xml:space="preserve">4. Оказавшись вблизи или в месте проведения террористического акта, следует как можно скорее покинуть его без паники, </w:t>
      </w:r>
      <w:proofErr w:type="gramStart"/>
      <w:r w:rsidRPr="00574195">
        <w:rPr>
          <w:rFonts w:ascii="Times New Roman" w:hAnsi="Times New Roman" w:cs="Times New Roman"/>
          <w:sz w:val="28"/>
          <w:szCs w:val="28"/>
        </w:rPr>
        <w:t>избегать проявление</w:t>
      </w:r>
      <w:proofErr w:type="gramEnd"/>
      <w:r w:rsidRPr="00574195">
        <w:rPr>
          <w:rFonts w:ascii="Times New Roman" w:hAnsi="Times New Roman" w:cs="Times New Roman"/>
          <w:sz w:val="28"/>
          <w:szCs w:val="28"/>
        </w:rPr>
        <w:t xml:space="preserve"> любопытства, при выходе из эпицентра постараться помочь пострадавшим покинуть опасную зону, не подбирать предметы, вещи, не проводить фото- и видеосъемку.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5. Держать постоянно включенными телевизор, радиоприемник (при наличии).</w:t>
      </w:r>
    </w:p>
    <w:p w:rsidR="00574195" w:rsidRPr="00574195" w:rsidRDefault="00574195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95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 создающих угрозу террористического акта.</w:t>
      </w:r>
    </w:p>
    <w:p w:rsidR="00842A7C" w:rsidRDefault="00842A7C" w:rsidP="00842A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A7C" w:rsidRPr="009A44CE" w:rsidRDefault="00842A7C" w:rsidP="00842A7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9A44CE">
        <w:rPr>
          <w:rFonts w:ascii="Times New Roman" w:hAnsi="Times New Roman" w:cs="Times New Roman"/>
          <w:kern w:val="36"/>
          <w:sz w:val="28"/>
          <w:szCs w:val="28"/>
          <w:u w:val="single"/>
        </w:rPr>
        <w:t>Обнаружение подозрительного предмета, который может оказаться взрывным устройством</w:t>
      </w:r>
    </w:p>
    <w:p w:rsidR="00842A7C" w:rsidRPr="008D246D" w:rsidRDefault="00842A7C" w:rsidP="00842A7C">
      <w:pPr>
        <w:spacing w:after="0" w:line="240" w:lineRule="auto"/>
        <w:rPr>
          <w:rFonts w:ascii="Verdana" w:hAnsi="Verdana"/>
          <w:color w:val="353535"/>
          <w:sz w:val="18"/>
          <w:szCs w:val="18"/>
        </w:rPr>
      </w:pPr>
    </w:p>
    <w:p w:rsidR="00842A7C" w:rsidRPr="00653DEB" w:rsidRDefault="00842A7C" w:rsidP="003F0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b/>
          <w:bCs/>
          <w:sz w:val="28"/>
          <w:szCs w:val="28"/>
        </w:rPr>
        <w:t xml:space="preserve">Если обнаруженный предмет не должен, по вашему мнению, находиться в месте, где Вы его нашли, не оставляйте этот факт без внимания. </w:t>
      </w:r>
    </w:p>
    <w:p w:rsidR="00842A7C" w:rsidRPr="00653DEB" w:rsidRDefault="00842A7C" w:rsidP="003F07C8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842A7C" w:rsidRPr="00653DEB" w:rsidRDefault="00842A7C" w:rsidP="003F07C8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полицию.</w:t>
      </w:r>
    </w:p>
    <w:p w:rsidR="00842A7C" w:rsidRPr="00653DEB" w:rsidRDefault="00842A7C" w:rsidP="003F0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842A7C" w:rsidRPr="00653DEB" w:rsidRDefault="00842A7C" w:rsidP="003F0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 xml:space="preserve">Во всех перечисленных случаях: </w:t>
      </w:r>
    </w:p>
    <w:p w:rsidR="00842A7C" w:rsidRPr="00653DEB" w:rsidRDefault="00842A7C" w:rsidP="003F07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>не трогайте, не передвигайте, не вскрывайте обнаруженный предмет;</w:t>
      </w:r>
    </w:p>
    <w:p w:rsidR="00842A7C" w:rsidRPr="00653DEB" w:rsidRDefault="00842A7C" w:rsidP="003F07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 xml:space="preserve">не используйте вблизи мобильные телефоны и средства, способные вызвать срабатывание </w:t>
      </w:r>
      <w:proofErr w:type="spellStart"/>
      <w:r w:rsidRPr="00653DEB">
        <w:rPr>
          <w:rFonts w:ascii="Times New Roman" w:hAnsi="Times New Roman"/>
          <w:sz w:val="28"/>
          <w:szCs w:val="28"/>
        </w:rPr>
        <w:t>радиовзрывателя</w:t>
      </w:r>
      <w:proofErr w:type="spellEnd"/>
      <w:r w:rsidRPr="00653DEB">
        <w:rPr>
          <w:rFonts w:ascii="Times New Roman" w:hAnsi="Times New Roman"/>
          <w:sz w:val="28"/>
          <w:szCs w:val="28"/>
        </w:rPr>
        <w:t>;</w:t>
      </w:r>
    </w:p>
    <w:p w:rsidR="00842A7C" w:rsidRPr="00653DEB" w:rsidRDefault="00842A7C" w:rsidP="003F07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lastRenderedPageBreak/>
        <w:t xml:space="preserve">зафиксируйте время обнаружения предмета; </w:t>
      </w:r>
    </w:p>
    <w:p w:rsidR="00842A7C" w:rsidRPr="00653DEB" w:rsidRDefault="00842A7C" w:rsidP="003F07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 xml:space="preserve">постарайтесь сделать все возможное, чтобы люди отошли как можно дальше от находки; </w:t>
      </w:r>
    </w:p>
    <w:p w:rsidR="00842A7C" w:rsidRPr="00653DEB" w:rsidRDefault="00842A7C" w:rsidP="003F07C8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9A44CE" w:rsidRPr="00BD4785" w:rsidRDefault="00842A7C" w:rsidP="003F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DEB">
        <w:rPr>
          <w:rFonts w:ascii="Times New Roman" w:hAnsi="Times New Roman"/>
          <w:b/>
          <w:bCs/>
          <w:sz w:val="28"/>
          <w:szCs w:val="28"/>
        </w:rPr>
        <w:t>Помните:</w:t>
      </w:r>
      <w:r w:rsidRPr="00653DEB">
        <w:rPr>
          <w:rFonts w:ascii="Times New Roman" w:hAnsi="Times New Roman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 w:rsidR="009A44CE">
        <w:rPr>
          <w:rFonts w:ascii="Times New Roman" w:hAnsi="Times New Roman"/>
          <w:sz w:val="28"/>
          <w:szCs w:val="28"/>
        </w:rPr>
        <w:t xml:space="preserve"> </w:t>
      </w:r>
      <w:r w:rsidR="009A44CE" w:rsidRPr="00BD4785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  <w:r w:rsidR="009A44CE">
        <w:rPr>
          <w:rFonts w:ascii="Times New Roman" w:hAnsi="Times New Roman" w:cs="Times New Roman"/>
          <w:sz w:val="28"/>
          <w:szCs w:val="28"/>
        </w:rPr>
        <w:t xml:space="preserve"> </w:t>
      </w:r>
      <w:r w:rsidR="009A44CE" w:rsidRPr="00BD4785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42A7C" w:rsidRPr="00653DEB" w:rsidRDefault="00842A7C" w:rsidP="003F07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2A7C" w:rsidRPr="00653DEB" w:rsidRDefault="00842A7C" w:rsidP="003F0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DEB">
        <w:rPr>
          <w:rFonts w:ascii="Times New Roman" w:hAnsi="Times New Roman"/>
          <w:b/>
          <w:bCs/>
          <w:sz w:val="28"/>
          <w:szCs w:val="28"/>
        </w:rPr>
        <w:t>Родители! Вы отвечаете за жизнь и здоровье ваших детей. Разъясните детям, что любой предмет</w:t>
      </w:r>
      <w:r w:rsidR="001A3ED6">
        <w:rPr>
          <w:rFonts w:ascii="Times New Roman" w:hAnsi="Times New Roman"/>
          <w:b/>
          <w:bCs/>
          <w:sz w:val="28"/>
          <w:szCs w:val="28"/>
        </w:rPr>
        <w:t>,</w:t>
      </w:r>
      <w:r w:rsidRPr="00653DEB">
        <w:rPr>
          <w:rFonts w:ascii="Times New Roman" w:hAnsi="Times New Roman"/>
          <w:b/>
          <w:bCs/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842A7C" w:rsidRPr="00653DEB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42A7C" w:rsidRPr="009A44CE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4CE">
        <w:rPr>
          <w:rFonts w:ascii="Times New Roman" w:hAnsi="Times New Roman"/>
          <w:iCs/>
          <w:sz w:val="28"/>
          <w:szCs w:val="28"/>
        </w:rPr>
        <w:t>Безопасное расстояние</w:t>
      </w:r>
    </w:p>
    <w:p w:rsidR="00842A7C" w:rsidRPr="00732197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32197">
        <w:rPr>
          <w:rFonts w:ascii="Times New Roman" w:hAnsi="Times New Roman"/>
          <w:bCs/>
          <w:color w:val="000000"/>
          <w:sz w:val="28"/>
          <w:szCs w:val="28"/>
        </w:rPr>
        <w:t>Рекомендуемые расстояния удаления и оцепления при обнаружении взрывного устройства или предмета похожего на взрывное устройство</w:t>
      </w:r>
    </w:p>
    <w:p w:rsidR="00842A7C" w:rsidRDefault="00842A7C" w:rsidP="008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1"/>
        <w:gridCol w:w="4913"/>
      </w:tblGrid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Взрывчатка или подозрительные предметы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Расстояние</w:t>
            </w:r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200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Тротиловая шашка массой 200 </w:t>
            </w:r>
            <w:proofErr w:type="spellStart"/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45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Тротиловая шашка массой 400 </w:t>
            </w:r>
            <w:proofErr w:type="spellStart"/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55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Пивная банка 0,33 литра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60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230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350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Автомобиль типа "Жигули"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460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Автомобиль типа "Волга"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580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920 м</w:t>
              </w:r>
            </w:smartTag>
          </w:p>
        </w:tc>
      </w:tr>
      <w:tr w:rsidR="00842A7C" w:rsidRPr="00F85E67" w:rsidTr="00842A7C">
        <w:tc>
          <w:tcPr>
            <w:tcW w:w="5068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E67">
              <w:rPr>
                <w:rFonts w:ascii="Times New Roman" w:hAnsi="Times New Roman"/>
                <w:color w:val="000000"/>
                <w:sz w:val="28"/>
                <w:szCs w:val="28"/>
              </w:rPr>
              <w:t>Грузовая машина (фургон)</w:t>
            </w:r>
          </w:p>
        </w:tc>
        <w:tc>
          <w:tcPr>
            <w:tcW w:w="5069" w:type="dxa"/>
          </w:tcPr>
          <w:p w:rsidR="00842A7C" w:rsidRPr="00F85E67" w:rsidRDefault="00842A7C" w:rsidP="00842A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"/>
              </w:smartTagPr>
              <w:r w:rsidRPr="00F85E67">
                <w:rPr>
                  <w:rFonts w:ascii="Times New Roman" w:hAnsi="Times New Roman"/>
                  <w:color w:val="000000"/>
                  <w:sz w:val="28"/>
                  <w:szCs w:val="28"/>
                </w:rPr>
                <w:t>1240 м</w:t>
              </w:r>
            </w:smartTag>
          </w:p>
        </w:tc>
      </w:tr>
    </w:tbl>
    <w:p w:rsidR="00842A7C" w:rsidRDefault="00842A7C" w:rsidP="008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42A7C" w:rsidRPr="009A44CE" w:rsidRDefault="00842A7C" w:rsidP="003F07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A44CE">
        <w:rPr>
          <w:rFonts w:ascii="Times New Roman" w:hAnsi="Times New Roman"/>
          <w:sz w:val="28"/>
          <w:szCs w:val="28"/>
          <w:u w:val="single"/>
        </w:rPr>
        <w:t>Что делать при угрозе террористических актов</w:t>
      </w:r>
    </w:p>
    <w:p w:rsidR="00842A7C" w:rsidRPr="00757064" w:rsidRDefault="00842A7C" w:rsidP="003F07C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7064">
        <w:rPr>
          <w:rFonts w:ascii="Times New Roman" w:hAnsi="Times New Roman"/>
          <w:sz w:val="28"/>
          <w:szCs w:val="28"/>
        </w:rPr>
        <w:t>Задернуть шторы на окнах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7064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иться</w:t>
      </w:r>
      <w:r w:rsidRPr="00757064">
        <w:rPr>
          <w:rFonts w:ascii="Times New Roman" w:hAnsi="Times New Roman"/>
          <w:sz w:val="28"/>
          <w:szCs w:val="28"/>
        </w:rPr>
        <w:t xml:space="preserve"> к экстренной эвакуации (уложит</w:t>
      </w:r>
      <w:r>
        <w:rPr>
          <w:rFonts w:ascii="Times New Roman" w:hAnsi="Times New Roman"/>
          <w:sz w:val="28"/>
          <w:szCs w:val="28"/>
        </w:rPr>
        <w:t>ь</w:t>
      </w:r>
      <w:r w:rsidRPr="00757064">
        <w:rPr>
          <w:rFonts w:ascii="Times New Roman" w:hAnsi="Times New Roman"/>
          <w:sz w:val="28"/>
          <w:szCs w:val="28"/>
        </w:rPr>
        <w:t xml:space="preserve"> в сумку документы, ценности, деньги, не портящиеся продукты питания)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7064">
        <w:rPr>
          <w:rFonts w:ascii="Times New Roman" w:hAnsi="Times New Roman"/>
          <w:sz w:val="28"/>
          <w:szCs w:val="28"/>
        </w:rPr>
        <w:t>Помо</w:t>
      </w:r>
      <w:r>
        <w:rPr>
          <w:rFonts w:ascii="Times New Roman" w:hAnsi="Times New Roman"/>
          <w:sz w:val="28"/>
          <w:szCs w:val="28"/>
        </w:rPr>
        <w:t>чь</w:t>
      </w:r>
      <w:r w:rsidRPr="00757064">
        <w:rPr>
          <w:rFonts w:ascii="Times New Roman" w:hAnsi="Times New Roman"/>
          <w:sz w:val="28"/>
          <w:szCs w:val="28"/>
        </w:rPr>
        <w:t xml:space="preserve"> больным и престарелым подготовиться к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7064"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>ать</w:t>
      </w:r>
      <w:r w:rsidRPr="00757064">
        <w:rPr>
          <w:rFonts w:ascii="Times New Roman" w:hAnsi="Times New Roman"/>
          <w:sz w:val="28"/>
          <w:szCs w:val="28"/>
        </w:rPr>
        <w:t xml:space="preserve"> постоянно включенным телевизор, радиоприемник, радиоточку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757064">
        <w:rPr>
          <w:rFonts w:ascii="Times New Roman" w:hAnsi="Times New Roman"/>
          <w:sz w:val="28"/>
          <w:szCs w:val="28"/>
        </w:rPr>
        <w:t>Создат</w:t>
      </w:r>
      <w:r>
        <w:rPr>
          <w:rFonts w:ascii="Times New Roman" w:hAnsi="Times New Roman"/>
          <w:sz w:val="28"/>
          <w:szCs w:val="28"/>
        </w:rPr>
        <w:t>ь</w:t>
      </w:r>
      <w:r w:rsidRPr="00757064">
        <w:rPr>
          <w:rFonts w:ascii="Times New Roman" w:hAnsi="Times New Roman"/>
          <w:sz w:val="28"/>
          <w:szCs w:val="28"/>
        </w:rPr>
        <w:t xml:space="preserve"> в доме небольшой запас продуктов и воды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7064">
        <w:rPr>
          <w:rFonts w:ascii="Times New Roman" w:hAnsi="Times New Roman"/>
          <w:spacing w:val="-1"/>
          <w:sz w:val="28"/>
          <w:szCs w:val="28"/>
        </w:rPr>
        <w:lastRenderedPageBreak/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57064">
        <w:rPr>
          <w:rFonts w:ascii="Times New Roman" w:hAnsi="Times New Roman"/>
          <w:spacing w:val="-9"/>
          <w:sz w:val="28"/>
          <w:szCs w:val="28"/>
        </w:rPr>
        <w:t>Подготов</w:t>
      </w:r>
      <w:r>
        <w:rPr>
          <w:rFonts w:ascii="Times New Roman" w:hAnsi="Times New Roman"/>
          <w:spacing w:val="-9"/>
          <w:sz w:val="28"/>
          <w:szCs w:val="28"/>
        </w:rPr>
        <w:t>и</w:t>
      </w:r>
      <w:r w:rsidRPr="00757064">
        <w:rPr>
          <w:rFonts w:ascii="Times New Roman" w:hAnsi="Times New Roman"/>
          <w:spacing w:val="-9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ь</w:t>
      </w:r>
      <w:r w:rsidRPr="00757064">
        <w:rPr>
          <w:rFonts w:ascii="Times New Roman" w:hAnsi="Times New Roman"/>
          <w:spacing w:val="-9"/>
          <w:sz w:val="28"/>
          <w:szCs w:val="28"/>
        </w:rPr>
        <w:t xml:space="preserve"> бинты, йод, вату и другие </w:t>
      </w:r>
      <w:r>
        <w:rPr>
          <w:rFonts w:ascii="Times New Roman" w:hAnsi="Times New Roman"/>
          <w:spacing w:val="-9"/>
          <w:sz w:val="28"/>
          <w:szCs w:val="28"/>
        </w:rPr>
        <w:t>м</w:t>
      </w:r>
      <w:r w:rsidRPr="00757064">
        <w:rPr>
          <w:rFonts w:ascii="Times New Roman" w:hAnsi="Times New Roman"/>
          <w:spacing w:val="-9"/>
          <w:sz w:val="28"/>
          <w:szCs w:val="28"/>
        </w:rPr>
        <w:t>едицинские средства для оказания первой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57064">
        <w:rPr>
          <w:rFonts w:ascii="Times New Roman" w:hAnsi="Times New Roman"/>
          <w:sz w:val="28"/>
          <w:szCs w:val="28"/>
        </w:rPr>
        <w:t>доврачебной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57064">
        <w:rPr>
          <w:rFonts w:ascii="Times New Roman" w:hAnsi="Times New Roman"/>
          <w:sz w:val="28"/>
          <w:szCs w:val="28"/>
        </w:rPr>
        <w:t>Убр</w:t>
      </w:r>
      <w:r>
        <w:rPr>
          <w:rFonts w:ascii="Times New Roman" w:hAnsi="Times New Roman"/>
          <w:sz w:val="28"/>
          <w:szCs w:val="28"/>
        </w:rPr>
        <w:t>ать</w:t>
      </w:r>
      <w:r w:rsidRPr="00757064">
        <w:rPr>
          <w:rFonts w:ascii="Times New Roman" w:hAnsi="Times New Roman"/>
          <w:sz w:val="28"/>
          <w:szCs w:val="28"/>
        </w:rPr>
        <w:t xml:space="preserve"> с балконов и лоджий легковоспламеняющиеся материалы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57064">
        <w:rPr>
          <w:rFonts w:ascii="Times New Roman" w:hAnsi="Times New Roman"/>
          <w:sz w:val="28"/>
          <w:szCs w:val="28"/>
        </w:rPr>
        <w:t>Договорить</w:t>
      </w:r>
      <w:r>
        <w:rPr>
          <w:rFonts w:ascii="Times New Roman" w:hAnsi="Times New Roman"/>
          <w:sz w:val="28"/>
          <w:szCs w:val="28"/>
        </w:rPr>
        <w:t>ся</w:t>
      </w:r>
      <w:r w:rsidRPr="00757064">
        <w:rPr>
          <w:rFonts w:ascii="Times New Roman" w:hAnsi="Times New Roman"/>
          <w:sz w:val="28"/>
          <w:szCs w:val="28"/>
        </w:rPr>
        <w:t xml:space="preserve"> с соседями о взаимопомощи на случай 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757064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57064">
        <w:rPr>
          <w:rFonts w:ascii="Times New Roman" w:hAnsi="Times New Roman"/>
          <w:sz w:val="28"/>
          <w:szCs w:val="28"/>
        </w:rPr>
        <w:t>Избегат</w:t>
      </w:r>
      <w:r>
        <w:rPr>
          <w:rFonts w:ascii="Times New Roman" w:hAnsi="Times New Roman"/>
          <w:sz w:val="28"/>
          <w:szCs w:val="28"/>
        </w:rPr>
        <w:t>ь</w:t>
      </w:r>
      <w:r w:rsidRPr="00757064">
        <w:rPr>
          <w:rFonts w:ascii="Times New Roman" w:hAnsi="Times New Roman"/>
          <w:sz w:val="28"/>
          <w:szCs w:val="28"/>
        </w:rPr>
        <w:t xml:space="preserve"> мест скопления людей.</w:t>
      </w:r>
    </w:p>
    <w:p w:rsidR="00842A7C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42A7C" w:rsidRPr="009A44CE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A44CE">
        <w:rPr>
          <w:rFonts w:ascii="Times New Roman" w:hAnsi="Times New Roman"/>
          <w:color w:val="000000"/>
          <w:sz w:val="28"/>
          <w:szCs w:val="28"/>
          <w:u w:val="single"/>
        </w:rPr>
        <w:t>Если взрыв все же произошел, необходимо:</w:t>
      </w:r>
    </w:p>
    <w:p w:rsidR="00842A7C" w:rsidRDefault="00842A7C" w:rsidP="003F07C8">
      <w:pPr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Упасть на пол, закрыв голову руками и поджав под себя ноги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2A7C" w:rsidRDefault="00842A7C" w:rsidP="003F07C8">
      <w:pPr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Как можно скорее покинуть это здание и помещение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2A7C" w:rsidRPr="00F85E67" w:rsidRDefault="00842A7C" w:rsidP="003F07C8">
      <w:pPr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Ни в коем случае не пользоваться лифтом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2A7C" w:rsidRDefault="00842A7C" w:rsidP="00842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42A7C" w:rsidRPr="009A44CE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A44CE">
        <w:rPr>
          <w:rFonts w:ascii="Times New Roman" w:hAnsi="Times New Roman"/>
          <w:iCs/>
          <w:color w:val="000000"/>
          <w:sz w:val="28"/>
          <w:szCs w:val="28"/>
          <w:u w:val="single"/>
        </w:rPr>
        <w:t>Как вести себя при завале</w:t>
      </w:r>
    </w:p>
    <w:p w:rsidR="00842A7C" w:rsidRDefault="00842A7C" w:rsidP="003F07C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85E67">
        <w:rPr>
          <w:rFonts w:ascii="Times New Roman" w:hAnsi="Times New Roman"/>
          <w:color w:val="000000"/>
          <w:sz w:val="28"/>
          <w:szCs w:val="28"/>
        </w:rPr>
        <w:t>Если человек оказывается под обломками, то и здесь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Но силы расходовать экономно.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Убедитесь в том, что В</w:t>
      </w:r>
      <w:r w:rsidRPr="00F85E67">
        <w:rPr>
          <w:rFonts w:ascii="Times New Roman" w:hAnsi="Times New Roman"/>
          <w:color w:val="000000"/>
          <w:sz w:val="28"/>
          <w:szCs w:val="28"/>
        </w:rPr>
        <w:t>ы не получили серьезных травм.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Постарайтесь по возможности оказать первую помощь другим пострадавшим. Помните о возможности новых взрывов, обвалов и разрушений и, не мешкая, спокойно покиньте опасное место.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Не старайтесь самостоятельно выбраться.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 xml:space="preserve">Постарайтесь укрепить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85E67">
        <w:rPr>
          <w:rFonts w:ascii="Times New Roman" w:hAnsi="Times New Roman"/>
          <w:color w:val="000000"/>
          <w:sz w:val="28"/>
          <w:szCs w:val="28"/>
        </w:rPr>
        <w:t>потолок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85E67">
        <w:rPr>
          <w:rFonts w:ascii="Times New Roman" w:hAnsi="Times New Roman"/>
          <w:color w:val="000000"/>
          <w:sz w:val="28"/>
          <w:szCs w:val="28"/>
        </w:rPr>
        <w:t xml:space="preserve"> находящимися рядом обломками мебели и здания.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Отодвиньте от себя острые предметы.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Если у вас есть мобильный телефон - позвоните спасателям.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 xml:space="preserve">Закройте нос и рот носовым платком и одеждой, по возможности </w:t>
      </w:r>
      <w:proofErr w:type="gramStart"/>
      <w:r w:rsidRPr="00F85E67">
        <w:rPr>
          <w:rFonts w:ascii="Times New Roman" w:hAnsi="Times New Roman"/>
          <w:color w:val="000000"/>
          <w:sz w:val="28"/>
          <w:szCs w:val="28"/>
        </w:rPr>
        <w:t>намоченными</w:t>
      </w:r>
      <w:proofErr w:type="gramEnd"/>
      <w:r w:rsidRPr="00F85E67">
        <w:rPr>
          <w:rFonts w:ascii="Times New Roman" w:hAnsi="Times New Roman"/>
          <w:color w:val="000000"/>
          <w:sz w:val="28"/>
          <w:szCs w:val="28"/>
        </w:rPr>
        <w:t>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Стучите с целью привлечения внимания спасателей, лучше по трубам.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Кричите только тогда, когда услышали голоса спасателей - иначе есть риск задохнуться от пыли.</w:t>
      </w:r>
    </w:p>
    <w:p w:rsidR="00842A7C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Ни в коем случае не разжигайте огонь.</w:t>
      </w:r>
    </w:p>
    <w:p w:rsidR="00842A7C" w:rsidRPr="00F85E67" w:rsidRDefault="00842A7C" w:rsidP="003F07C8">
      <w:pPr>
        <w:numPr>
          <w:ilvl w:val="0"/>
          <w:numId w:val="29"/>
        </w:numPr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у В</w:t>
      </w:r>
      <w:r w:rsidRPr="00F85E67">
        <w:rPr>
          <w:rFonts w:ascii="Times New Roman" w:hAnsi="Times New Roman"/>
          <w:color w:val="000000"/>
          <w:sz w:val="28"/>
          <w:szCs w:val="28"/>
        </w:rPr>
        <w:t>ас есть вода, пейте как можно больше.</w:t>
      </w:r>
    </w:p>
    <w:p w:rsidR="00842A7C" w:rsidRDefault="00842A7C" w:rsidP="00842A7C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42A7C" w:rsidRPr="009A44CE" w:rsidRDefault="00842A7C" w:rsidP="003F0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A44CE">
        <w:rPr>
          <w:rFonts w:ascii="Times New Roman" w:hAnsi="Times New Roman"/>
          <w:iCs/>
          <w:color w:val="000000"/>
          <w:sz w:val="28"/>
          <w:szCs w:val="28"/>
          <w:u w:val="single"/>
        </w:rPr>
        <w:t>Поведение при пожаре</w:t>
      </w:r>
    </w:p>
    <w:p w:rsidR="00842A7C" w:rsidRDefault="00842A7C" w:rsidP="003F07C8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Пригнуться как можно ниже, стараясь выбраться из здания как можно быстрее.</w:t>
      </w:r>
    </w:p>
    <w:p w:rsidR="00842A7C" w:rsidRPr="00F85E67" w:rsidRDefault="00842A7C" w:rsidP="003F07C8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Обмотать лицо влажными тряпками или одеждой, чтобы дышать через них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2A7C" w:rsidRDefault="00842A7C" w:rsidP="003F07C8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 xml:space="preserve">Если в здании пожар, а перед вами закрытая дверь, предварительно потрогайте ручку тыльной стороной ладони. Если она не горячая, откройте </w:t>
      </w:r>
      <w:r w:rsidRPr="00F85E67">
        <w:rPr>
          <w:rFonts w:ascii="Times New Roman" w:hAnsi="Times New Roman"/>
          <w:color w:val="000000"/>
          <w:sz w:val="28"/>
          <w:szCs w:val="28"/>
        </w:rPr>
        <w:lastRenderedPageBreak/>
        <w:t>дверь и проверьте, есть ли в соседнем помещении дым или огонь, после этого проходите. Если ручка двери или сама дверь горячая, никогда не открывайте ее.</w:t>
      </w:r>
    </w:p>
    <w:p w:rsidR="00842A7C" w:rsidRPr="00F85E67" w:rsidRDefault="00842A7C" w:rsidP="003F07C8">
      <w:pPr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5E67">
        <w:rPr>
          <w:rFonts w:ascii="Times New Roman" w:hAnsi="Times New Roman"/>
          <w:color w:val="000000"/>
          <w:sz w:val="28"/>
          <w:szCs w:val="28"/>
        </w:rPr>
        <w:t>Если вы не можете выбраться из здания, необходимо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одеждой.</w:t>
      </w:r>
    </w:p>
    <w:p w:rsidR="00842A7C" w:rsidRPr="00A2762C" w:rsidRDefault="00842A7C" w:rsidP="00842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A7C" w:rsidRPr="009A44CE" w:rsidRDefault="00842A7C" w:rsidP="00842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  <w:u w:val="single"/>
        </w:rPr>
      </w:pPr>
      <w:r w:rsidRPr="009A44CE">
        <w:rPr>
          <w:rFonts w:ascii="Times New Roman" w:hAnsi="Times New Roman"/>
          <w:bCs/>
          <w:spacing w:val="-2"/>
          <w:sz w:val="28"/>
          <w:szCs w:val="28"/>
          <w:u w:val="single"/>
        </w:rPr>
        <w:t>Если началась операция по освобождению</w:t>
      </w:r>
    </w:p>
    <w:p w:rsidR="00842A7C" w:rsidRDefault="00842A7C" w:rsidP="003F07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A2762C">
        <w:rPr>
          <w:rFonts w:ascii="Times New Roman" w:hAnsi="Times New Roman"/>
          <w:spacing w:val="-1"/>
          <w:sz w:val="28"/>
          <w:szCs w:val="28"/>
        </w:rPr>
        <w:t>1. Ложитесь на пол, закройте голову руками, подожмите ноги, сгруппируйтесь.</w:t>
      </w:r>
    </w:p>
    <w:p w:rsidR="00842A7C" w:rsidRPr="00A2762C" w:rsidRDefault="00842A7C" w:rsidP="003F07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 Четко выполняйте команды сотрудников спецслужб.</w:t>
      </w:r>
    </w:p>
    <w:p w:rsidR="00842A7C" w:rsidRDefault="00842A7C" w:rsidP="00842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42A7C" w:rsidRPr="00A2762C" w:rsidRDefault="00842A7C" w:rsidP="00842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2762C">
        <w:rPr>
          <w:rFonts w:ascii="Times New Roman" w:hAnsi="Times New Roman"/>
          <w:b/>
          <w:bCs/>
          <w:spacing w:val="-1"/>
          <w:sz w:val="28"/>
          <w:szCs w:val="28"/>
        </w:rPr>
        <w:t>НЕЛЬЗЯ</w:t>
      </w:r>
    </w:p>
    <w:p w:rsidR="00842A7C" w:rsidRPr="00933D8B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3D8B">
        <w:rPr>
          <w:rFonts w:ascii="Times New Roman" w:hAnsi="Times New Roman"/>
          <w:b/>
          <w:spacing w:val="-2"/>
          <w:sz w:val="28"/>
          <w:szCs w:val="28"/>
        </w:rPr>
        <w:t>Бежать навстречу сотрудникам спецслужб или от них – вас могут принять за преступников.</w:t>
      </w:r>
    </w:p>
    <w:p w:rsidR="00842A7C" w:rsidRPr="00933D8B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3D8B">
        <w:rPr>
          <w:rFonts w:ascii="Times New Roman" w:hAnsi="Times New Roman"/>
          <w:b/>
          <w:sz w:val="28"/>
          <w:szCs w:val="28"/>
        </w:rPr>
        <w:t>Кричать, жестикулировать, проявлять инициативу.</w:t>
      </w:r>
    </w:p>
    <w:p w:rsidR="00842A7C" w:rsidRDefault="00842A7C" w:rsidP="00842A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2A7C" w:rsidRPr="009A44CE" w:rsidRDefault="00842A7C" w:rsidP="003F07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4CE">
        <w:rPr>
          <w:rFonts w:ascii="Times New Roman" w:hAnsi="Times New Roman"/>
          <w:bCs/>
          <w:sz w:val="28"/>
          <w:szCs w:val="28"/>
        </w:rPr>
        <w:t>Если вы оказались в заложниках</w:t>
      </w:r>
    </w:p>
    <w:p w:rsidR="00842A7C" w:rsidRPr="00A2762C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62C">
        <w:rPr>
          <w:rFonts w:ascii="Times New Roman" w:hAnsi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62C">
        <w:rPr>
          <w:rFonts w:ascii="Times New Roman" w:hAnsi="Times New Roman"/>
          <w:spacing w:val="-1"/>
          <w:sz w:val="28"/>
          <w:szCs w:val="28"/>
        </w:rPr>
        <w:t xml:space="preserve">Постарайтесь успокоиться, помогите успокоиться окружающим. Знайте, Вас обязательно </w:t>
      </w:r>
      <w:r w:rsidRPr="00A2762C">
        <w:rPr>
          <w:rFonts w:ascii="Times New Roman" w:hAnsi="Times New Roman"/>
          <w:sz w:val="28"/>
          <w:szCs w:val="28"/>
        </w:rPr>
        <w:t>освободят.</w:t>
      </w:r>
    </w:p>
    <w:p w:rsidR="00842A7C" w:rsidRPr="00A2762C" w:rsidRDefault="00842A7C" w:rsidP="003F07C8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2762C">
        <w:rPr>
          <w:rFonts w:ascii="Times New Roman" w:hAnsi="Times New Roman"/>
          <w:sz w:val="28"/>
          <w:szCs w:val="28"/>
        </w:rPr>
        <w:t>Выполняйте требования террористов</w:t>
      </w:r>
      <w:r>
        <w:rPr>
          <w:rFonts w:ascii="Times New Roman" w:hAnsi="Times New Roman"/>
          <w:sz w:val="28"/>
          <w:szCs w:val="28"/>
        </w:rPr>
        <w:t>.</w:t>
      </w:r>
    </w:p>
    <w:p w:rsidR="00842A7C" w:rsidRPr="00A2762C" w:rsidRDefault="00842A7C" w:rsidP="003F07C8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2762C">
        <w:rPr>
          <w:rFonts w:ascii="Times New Roman" w:hAnsi="Times New Roman"/>
          <w:sz w:val="28"/>
          <w:szCs w:val="28"/>
        </w:rPr>
        <w:t>При контакте с преступниками ведите себя сдержанно, спокойно.</w:t>
      </w:r>
    </w:p>
    <w:p w:rsidR="00842A7C" w:rsidRDefault="00842A7C" w:rsidP="00842A7C">
      <w:pPr>
        <w:shd w:val="clear" w:color="auto" w:fill="FFFFFF"/>
        <w:spacing w:after="0" w:line="240" w:lineRule="auto"/>
        <w:ind w:firstLine="4618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842A7C" w:rsidRDefault="00842A7C" w:rsidP="003F07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555A84">
        <w:rPr>
          <w:rFonts w:ascii="Times New Roman" w:hAnsi="Times New Roman"/>
          <w:b/>
          <w:spacing w:val="-2"/>
          <w:sz w:val="28"/>
          <w:szCs w:val="28"/>
        </w:rPr>
        <w:t>НЕЛЬЗЯ:</w:t>
      </w:r>
    </w:p>
    <w:p w:rsidR="00842A7C" w:rsidRPr="007121A1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1A1">
        <w:rPr>
          <w:rFonts w:ascii="Times New Roman" w:hAnsi="Times New Roman"/>
          <w:b/>
          <w:sz w:val="28"/>
          <w:szCs w:val="28"/>
        </w:rPr>
        <w:t>1.Делать резкие, неожиданные движения.</w:t>
      </w:r>
    </w:p>
    <w:p w:rsidR="00842A7C" w:rsidRPr="007121A1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1A1">
        <w:rPr>
          <w:rFonts w:ascii="Times New Roman" w:hAnsi="Times New Roman"/>
          <w:b/>
          <w:spacing w:val="-1"/>
          <w:sz w:val="28"/>
          <w:szCs w:val="28"/>
        </w:rPr>
        <w:t>2. Кричать, громко разговаривать, вызывающе себя вести</w:t>
      </w:r>
    </w:p>
    <w:p w:rsidR="00842A7C" w:rsidRPr="007121A1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1A1">
        <w:rPr>
          <w:rFonts w:ascii="Times New Roman" w:hAnsi="Times New Roman"/>
          <w:b/>
          <w:spacing w:val="-1"/>
          <w:sz w:val="28"/>
          <w:szCs w:val="28"/>
        </w:rPr>
        <w:t>3. Перемещаться по помещению, открывать сумки.</w:t>
      </w:r>
    </w:p>
    <w:p w:rsidR="00842A7C" w:rsidRPr="007121A1" w:rsidRDefault="00842A7C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21A1">
        <w:rPr>
          <w:rFonts w:ascii="Times New Roman" w:hAnsi="Times New Roman"/>
          <w:b/>
          <w:spacing w:val="-1"/>
          <w:sz w:val="28"/>
          <w:szCs w:val="28"/>
        </w:rPr>
        <w:t>4. Пользоваться мобильным телефоном.</w:t>
      </w:r>
    </w:p>
    <w:p w:rsidR="00842A7C" w:rsidRPr="007121A1" w:rsidRDefault="00842A7C" w:rsidP="003F07C8">
      <w:pPr>
        <w:widowControl w:val="0"/>
        <w:numPr>
          <w:ilvl w:val="0"/>
          <w:numId w:val="2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21A1">
        <w:rPr>
          <w:rFonts w:ascii="Times New Roman" w:hAnsi="Times New Roman"/>
          <w:b/>
          <w:sz w:val="28"/>
          <w:szCs w:val="28"/>
        </w:rPr>
        <w:t>Смотреть в глаза террористам, вести беседы на морально-этические темы.</w:t>
      </w:r>
    </w:p>
    <w:p w:rsidR="00842A7C" w:rsidRPr="003F07C8" w:rsidRDefault="00842A7C" w:rsidP="003F07C8">
      <w:pPr>
        <w:widowControl w:val="0"/>
        <w:numPr>
          <w:ilvl w:val="0"/>
          <w:numId w:val="2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21A1">
        <w:rPr>
          <w:rFonts w:ascii="Times New Roman" w:hAnsi="Times New Roman"/>
          <w:b/>
          <w:spacing w:val="-1"/>
          <w:sz w:val="28"/>
          <w:szCs w:val="28"/>
        </w:rPr>
        <w:t xml:space="preserve">Реагировать на любое провокационное поведение, оскорбления, предпринимать </w:t>
      </w:r>
      <w:r w:rsidRPr="007121A1">
        <w:rPr>
          <w:rFonts w:ascii="Times New Roman" w:hAnsi="Times New Roman"/>
          <w:b/>
          <w:sz w:val="28"/>
          <w:szCs w:val="28"/>
        </w:rPr>
        <w:t>самостоятельные действия по освобождению.</w:t>
      </w:r>
    </w:p>
    <w:p w:rsidR="003F07C8" w:rsidRDefault="003F07C8" w:rsidP="003F07C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07C8" w:rsidRPr="00CE6EFC" w:rsidRDefault="003F07C8" w:rsidP="003F07C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  <w:r w:rsidRPr="00CE6EFC">
        <w:rPr>
          <w:b w:val="0"/>
          <w:sz w:val="28"/>
          <w:szCs w:val="28"/>
          <w:u w:val="single"/>
        </w:rPr>
        <w:t>В целях обеспечения безопасности населения в условиях угрозы применения противником ракет, авиации беспилотных летательных аппаратов (БПЛА) рекомендуется: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при нахождении на работе или в учебном учреждении: выполнить мероприятия, предусмотренные на этот случай инструкцией, разработанной для данной организации;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lastRenderedPageBreak/>
        <w:t>При нахождении дома, необходимо: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перекрыть газ, воду, отключить электричество;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плотно закрыть окна, двери, вентиляционные и другие отверстия;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найдите помещение, комнату без окон (в доме или квартире можно использовать ванную комнату), либо с несущими стенами;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сядьте на пол около такой стены и пригнитесь, избегайте нахождения напротив окон;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в частном домовладении используйте для укрытия погреб.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При нахождении на улице услышав звук сирены: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для укрытия используйте высокие бордюры (бетонные блоки), естественные углубления (ямы, канавы, рвы, овраги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т.д.);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 xml:space="preserve">- не используйте для укрытия места рядом с техникой, </w:t>
      </w:r>
      <w:proofErr w:type="spellStart"/>
      <w:r w:rsidRPr="00CE6EFC">
        <w:rPr>
          <w:sz w:val="28"/>
          <w:szCs w:val="28"/>
        </w:rPr>
        <w:t>взрыво</w:t>
      </w:r>
      <w:proofErr w:type="spellEnd"/>
      <w:r w:rsidRPr="00CE6EFC">
        <w:rPr>
          <w:sz w:val="28"/>
          <w:szCs w:val="28"/>
        </w:rPr>
        <w:t>- и пожароопасными объектами, а так же не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конструкций).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оповестить об угрозе окружающих лиц;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принять меры по укрытию от БПЛА;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CE6EFC">
        <w:rPr>
          <w:sz w:val="28"/>
          <w:szCs w:val="28"/>
        </w:rPr>
        <w:t>сли БПЛА определяется по звуку и находится в поле вашего зрения, а укрытия отсутствуют, необходимо быстро лечь на землю, используя естественные и искусственные углубления на местности (ямы, овраги). Закрыть голову руками – при резком снижении высоты полета БПЛА может последовать взрыв;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CE6EFC">
        <w:rPr>
          <w:sz w:val="28"/>
          <w:szCs w:val="28"/>
        </w:rPr>
        <w:t>сли Вы перемещаетесь на транспорте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немедленно остановитесь и покиньте транспортное средство, постарайтесь найти укрытие.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ВАЖНО: не пытайтесь подходить купавшему БПЛА. Чтобы снимать его на фото и видео - это опасно для вашей жизни! Так 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proofErr w:type="gramStart"/>
      <w:r w:rsidRPr="00CE6EFC">
        <w:rPr>
          <w:sz w:val="28"/>
          <w:szCs w:val="28"/>
        </w:rPr>
        <w:t>телеграмм-канал</w:t>
      </w:r>
      <w:proofErr w:type="spellEnd"/>
      <w:proofErr w:type="gramEnd"/>
      <w:r w:rsidRPr="00CE6EFC">
        <w:rPr>
          <w:sz w:val="28"/>
          <w:szCs w:val="28"/>
        </w:rPr>
        <w:t>, Социальные сети, групповые чаты и д.р.). Распространенные вами данные могут быть использованы в экстремистских целях.</w:t>
      </w:r>
    </w:p>
    <w:p w:rsidR="003F07C8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rStyle w:val="a8"/>
          <w:sz w:val="28"/>
          <w:szCs w:val="28"/>
        </w:rPr>
        <w:t>При применении средств поражения с использованием БПЛА: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запрещено приближаться к БПЛА;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информацию о месте его падения необходимо немедленно сообщить по указанным телефонам;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при этом не совершать звонков по телефону в</w:t>
      </w:r>
      <w:r>
        <w:rPr>
          <w:sz w:val="28"/>
          <w:szCs w:val="28"/>
        </w:rPr>
        <w:t xml:space="preserve"> </w:t>
      </w:r>
      <w:r w:rsidRPr="00CE6EFC">
        <w:rPr>
          <w:sz w:val="28"/>
          <w:szCs w:val="28"/>
        </w:rPr>
        <w:t>непосредственной близости от БПЛА – это может привести к детонации.</w:t>
      </w:r>
    </w:p>
    <w:p w:rsidR="003F07C8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rStyle w:val="a8"/>
          <w:sz w:val="28"/>
          <w:szCs w:val="28"/>
        </w:rPr>
        <w:lastRenderedPageBreak/>
        <w:t>В случае визуального обнаружения в воздухе БПЛА необходимо: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не поддаваться панике. Выдержка и четкость ваших действий может спасти жизнь, здоровье вам и другим людям;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 xml:space="preserve">- возьмите с собой личные документы, деньги, а так же ранее сформированный «тревожный чемоданчик», который должен быть укомплектован: аптечкой первой помощи необходимыми для Вас лекарствами, запасом воды и продуктов питания на трое суток; </w:t>
      </w:r>
      <w:proofErr w:type="gramStart"/>
      <w:r w:rsidRPr="00CE6EFC">
        <w:rPr>
          <w:sz w:val="28"/>
          <w:szCs w:val="28"/>
        </w:rPr>
        <w:t>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</w:t>
      </w:r>
      <w:proofErr w:type="gramEnd"/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предупредить других людей об опасности нахождения на открытой местности;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пользоваться лифтом нельзя;</w:t>
      </w:r>
    </w:p>
    <w:p w:rsidR="003F07C8" w:rsidRPr="00CE6EFC" w:rsidRDefault="003F07C8" w:rsidP="003F07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FC">
        <w:rPr>
          <w:sz w:val="28"/>
          <w:szCs w:val="28"/>
        </w:rPr>
        <w:t>- не пытаться сбить БПЛА.</w:t>
      </w:r>
    </w:p>
    <w:p w:rsidR="003F07C8" w:rsidRPr="00CE6EFC" w:rsidRDefault="003F07C8" w:rsidP="003F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EFC">
        <w:rPr>
          <w:rFonts w:ascii="Times New Roman" w:hAnsi="Times New Roman" w:cs="Times New Roman"/>
          <w:sz w:val="28"/>
          <w:szCs w:val="28"/>
        </w:rPr>
        <w:t>- оперативно сообщить в службу вызова экстренных оперативных служб по номеру «112» или в полицию по номеру «102» следующую информацию: свою ФИО, место, время, количество и тип обнаруженных БПЛА, примерное направление полета и характер поведения (зависание, барражирование над объектом и т.д.) другую важную информ</w:t>
      </w:r>
      <w:r>
        <w:rPr>
          <w:rFonts w:ascii="Times New Roman" w:hAnsi="Times New Roman" w:cs="Times New Roman"/>
          <w:sz w:val="28"/>
          <w:szCs w:val="28"/>
        </w:rPr>
        <w:t>ацию</w:t>
      </w:r>
    </w:p>
    <w:p w:rsidR="003F07C8" w:rsidRDefault="003F07C8" w:rsidP="003F07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2A7C" w:rsidRDefault="00842A7C" w:rsidP="003F07C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A7C" w:rsidRPr="00BD4785" w:rsidRDefault="00842A7C" w:rsidP="003F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>ТЕЛЕФОНЫ</w:t>
      </w:r>
    </w:p>
    <w:p w:rsidR="00842A7C" w:rsidRPr="00BD4785" w:rsidRDefault="00842A7C" w:rsidP="003F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85">
        <w:rPr>
          <w:rFonts w:ascii="Times New Roman" w:hAnsi="Times New Roman" w:cs="Times New Roman"/>
          <w:sz w:val="28"/>
          <w:szCs w:val="28"/>
        </w:rPr>
        <w:t xml:space="preserve">экстренных служб на территории </w:t>
      </w:r>
      <w:proofErr w:type="spellStart"/>
      <w:r w:rsidRPr="00BD478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D4785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3545"/>
      </w:tblGrid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Служба пожарной охраны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01, 101</w:t>
            </w:r>
          </w:p>
        </w:tc>
      </w:tr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Служба полиции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02, 102</w:t>
            </w:r>
          </w:p>
        </w:tc>
      </w:tr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Служба скорой медицинской помощи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03, 103</w:t>
            </w:r>
          </w:p>
        </w:tc>
      </w:tr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Аварийная служба газовой сети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04, 104</w:t>
            </w:r>
          </w:p>
        </w:tc>
      </w:tr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Служба спасения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842A7C" w:rsidRPr="00BD4785" w:rsidRDefault="00842A7C" w:rsidP="00842A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3545"/>
      </w:tblGrid>
      <w:tr w:rsidR="00842A7C" w:rsidRPr="00BD4785" w:rsidTr="00514228">
        <w:trPr>
          <w:trHeight w:val="567"/>
          <w:jc w:val="center"/>
        </w:trPr>
        <w:tc>
          <w:tcPr>
            <w:tcW w:w="6026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Администрации района</w:t>
            </w:r>
          </w:p>
        </w:tc>
        <w:tc>
          <w:tcPr>
            <w:tcW w:w="3545" w:type="dxa"/>
            <w:vAlign w:val="center"/>
          </w:tcPr>
          <w:p w:rsidR="00842A7C" w:rsidRPr="00BD4785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8(38557)2-01-01,</w:t>
            </w:r>
          </w:p>
          <w:p w:rsidR="00842A7C" w:rsidRPr="00BD4785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89609370110</w:t>
            </w:r>
          </w:p>
        </w:tc>
      </w:tr>
      <w:tr w:rsidR="00842A7C" w:rsidRPr="00BD4785" w:rsidTr="00514228">
        <w:trPr>
          <w:trHeight w:val="567"/>
          <w:jc w:val="center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BD4785" w:rsidRDefault="00842A7C" w:rsidP="00842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отдела УФСБ по Алтайскому краю в городе Рубцовске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A7C" w:rsidRPr="00BD4785" w:rsidRDefault="00842A7C" w:rsidP="0084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85">
              <w:rPr>
                <w:rFonts w:ascii="Times New Roman" w:hAnsi="Times New Roman" w:cs="Times New Roman"/>
                <w:sz w:val="28"/>
                <w:szCs w:val="28"/>
              </w:rPr>
              <w:t>8(38557)4-22-56</w:t>
            </w:r>
          </w:p>
        </w:tc>
      </w:tr>
    </w:tbl>
    <w:p w:rsidR="00747D55" w:rsidRDefault="00747D55" w:rsidP="00747D55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74E6C" w:rsidRDefault="00374E6C" w:rsidP="00747D55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74E6C" w:rsidRPr="00374E6C" w:rsidRDefault="00374E6C" w:rsidP="00374E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E6C">
        <w:rPr>
          <w:rFonts w:ascii="Times New Roman" w:hAnsi="Times New Roman" w:cs="Times New Roman"/>
          <w:sz w:val="28"/>
          <w:szCs w:val="28"/>
        </w:rPr>
        <w:t xml:space="preserve"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 </w:t>
      </w:r>
    </w:p>
    <w:p w:rsidR="00374E6C" w:rsidRDefault="00374E6C" w:rsidP="00747D55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374E6C" w:rsidSect="005741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4F45"/>
    <w:multiLevelType w:val="hybridMultilevel"/>
    <w:tmpl w:val="A580C0BC"/>
    <w:lvl w:ilvl="0" w:tplc="63901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E201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27D8"/>
    <w:multiLevelType w:val="hybridMultilevel"/>
    <w:tmpl w:val="AC7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89F"/>
    <w:multiLevelType w:val="hybridMultilevel"/>
    <w:tmpl w:val="19BA7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97EA1"/>
    <w:multiLevelType w:val="multilevel"/>
    <w:tmpl w:val="783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214596"/>
    <w:multiLevelType w:val="hybridMultilevel"/>
    <w:tmpl w:val="AFC4870E"/>
    <w:lvl w:ilvl="0" w:tplc="9B0204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C5274"/>
    <w:multiLevelType w:val="hybridMultilevel"/>
    <w:tmpl w:val="FF20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BA8"/>
    <w:multiLevelType w:val="multilevel"/>
    <w:tmpl w:val="B6B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43852"/>
    <w:multiLevelType w:val="multilevel"/>
    <w:tmpl w:val="E31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F67DB"/>
    <w:multiLevelType w:val="hybridMultilevel"/>
    <w:tmpl w:val="21AE6F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E31C2C"/>
    <w:multiLevelType w:val="multilevel"/>
    <w:tmpl w:val="0B5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C6603"/>
    <w:multiLevelType w:val="multilevel"/>
    <w:tmpl w:val="9A4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2370"/>
    <w:multiLevelType w:val="hybridMultilevel"/>
    <w:tmpl w:val="68E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3098A"/>
    <w:multiLevelType w:val="multilevel"/>
    <w:tmpl w:val="589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012FF"/>
    <w:multiLevelType w:val="multilevel"/>
    <w:tmpl w:val="D04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15ABF"/>
    <w:multiLevelType w:val="multilevel"/>
    <w:tmpl w:val="23D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44A7E"/>
    <w:multiLevelType w:val="hybridMultilevel"/>
    <w:tmpl w:val="F59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209D7"/>
    <w:multiLevelType w:val="multilevel"/>
    <w:tmpl w:val="6EBA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DA2DCD"/>
    <w:multiLevelType w:val="hybridMultilevel"/>
    <w:tmpl w:val="97B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47319"/>
    <w:multiLevelType w:val="hybridMultilevel"/>
    <w:tmpl w:val="CE0AFED2"/>
    <w:lvl w:ilvl="0" w:tplc="97168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A737ED"/>
    <w:multiLevelType w:val="hybridMultilevel"/>
    <w:tmpl w:val="84F8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97524"/>
    <w:multiLevelType w:val="multilevel"/>
    <w:tmpl w:val="8ED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712F7"/>
    <w:multiLevelType w:val="singleLevel"/>
    <w:tmpl w:val="6BB8DF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3BA234C"/>
    <w:multiLevelType w:val="singleLevel"/>
    <w:tmpl w:val="9D148BE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3CD6EAC"/>
    <w:multiLevelType w:val="multilevel"/>
    <w:tmpl w:val="FF1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150BA"/>
    <w:multiLevelType w:val="multilevel"/>
    <w:tmpl w:val="5B7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551AB"/>
    <w:multiLevelType w:val="multilevel"/>
    <w:tmpl w:val="8F0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F52D1D"/>
    <w:multiLevelType w:val="hybridMultilevel"/>
    <w:tmpl w:val="B74EB8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11568D"/>
    <w:multiLevelType w:val="multilevel"/>
    <w:tmpl w:val="DD2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F6E9E"/>
    <w:multiLevelType w:val="singleLevel"/>
    <w:tmpl w:val="649872A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26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4"/>
  </w:num>
  <w:num w:numId="11">
    <w:abstractNumId w:val="3"/>
  </w:num>
  <w:num w:numId="12">
    <w:abstractNumId w:val="14"/>
  </w:num>
  <w:num w:numId="13">
    <w:abstractNumId w:val="7"/>
  </w:num>
  <w:num w:numId="14">
    <w:abstractNumId w:val="23"/>
  </w:num>
  <w:num w:numId="15">
    <w:abstractNumId w:val="20"/>
  </w:num>
  <w:num w:numId="16">
    <w:abstractNumId w:val="6"/>
  </w:num>
  <w:num w:numId="17">
    <w:abstractNumId w:val="12"/>
  </w:num>
  <w:num w:numId="18">
    <w:abstractNumId w:val="13"/>
  </w:num>
  <w:num w:numId="19">
    <w:abstractNumId w:val="25"/>
  </w:num>
  <w:num w:numId="20">
    <w:abstractNumId w:val="10"/>
  </w:num>
  <w:num w:numId="21">
    <w:abstractNumId w:val="9"/>
  </w:num>
  <w:num w:numId="22">
    <w:abstractNumId w:val="16"/>
  </w:num>
  <w:num w:numId="23">
    <w:abstractNumId w:val="27"/>
  </w:num>
  <w:num w:numId="24">
    <w:abstractNumId w:val="0"/>
  </w:num>
  <w:num w:numId="25">
    <w:abstractNumId w:val="4"/>
  </w:num>
  <w:num w:numId="26">
    <w:abstractNumId w:val="28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75"/>
    <w:rsid w:val="00030BEB"/>
    <w:rsid w:val="000823DC"/>
    <w:rsid w:val="000C4C9D"/>
    <w:rsid w:val="000E7DA5"/>
    <w:rsid w:val="0012603F"/>
    <w:rsid w:val="001A3ED6"/>
    <w:rsid w:val="002068DE"/>
    <w:rsid w:val="00244670"/>
    <w:rsid w:val="0024569B"/>
    <w:rsid w:val="00282821"/>
    <w:rsid w:val="00326868"/>
    <w:rsid w:val="00374E6C"/>
    <w:rsid w:val="003F07C8"/>
    <w:rsid w:val="004B2DAA"/>
    <w:rsid w:val="00514228"/>
    <w:rsid w:val="00545E8F"/>
    <w:rsid w:val="00574195"/>
    <w:rsid w:val="005F1936"/>
    <w:rsid w:val="006017E9"/>
    <w:rsid w:val="006836A6"/>
    <w:rsid w:val="00747D55"/>
    <w:rsid w:val="007A123C"/>
    <w:rsid w:val="007C1301"/>
    <w:rsid w:val="00807513"/>
    <w:rsid w:val="00834575"/>
    <w:rsid w:val="00842A7C"/>
    <w:rsid w:val="00881BB6"/>
    <w:rsid w:val="008E156F"/>
    <w:rsid w:val="009018D0"/>
    <w:rsid w:val="00965101"/>
    <w:rsid w:val="00987741"/>
    <w:rsid w:val="009A44CE"/>
    <w:rsid w:val="009A6D2F"/>
    <w:rsid w:val="009D7130"/>
    <w:rsid w:val="009E67D1"/>
    <w:rsid w:val="009F3BA7"/>
    <w:rsid w:val="00A51DAE"/>
    <w:rsid w:val="00A554E5"/>
    <w:rsid w:val="00A6612E"/>
    <w:rsid w:val="00A7767A"/>
    <w:rsid w:val="00AC51E1"/>
    <w:rsid w:val="00B25E3C"/>
    <w:rsid w:val="00B7405F"/>
    <w:rsid w:val="00C4566A"/>
    <w:rsid w:val="00C45F3A"/>
    <w:rsid w:val="00CC29B1"/>
    <w:rsid w:val="00CE6EFC"/>
    <w:rsid w:val="00D07554"/>
    <w:rsid w:val="00D64C95"/>
    <w:rsid w:val="00DE3A87"/>
    <w:rsid w:val="00DE3D82"/>
    <w:rsid w:val="00E1525B"/>
    <w:rsid w:val="00E92831"/>
    <w:rsid w:val="00EB58AD"/>
    <w:rsid w:val="00F05950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1"/>
  </w:style>
  <w:style w:type="paragraph" w:styleId="1">
    <w:name w:val="heading 1"/>
    <w:basedOn w:val="a"/>
    <w:link w:val="10"/>
    <w:uiPriority w:val="9"/>
    <w:qFormat/>
    <w:rsid w:val="0008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3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575"/>
  </w:style>
  <w:style w:type="character" w:customStyle="1" w:styleId="20">
    <w:name w:val="Заголовок 2 Знак"/>
    <w:basedOn w:val="a0"/>
    <w:link w:val="2"/>
    <w:uiPriority w:val="9"/>
    <w:rsid w:val="00DE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823DC"/>
    <w:rPr>
      <w:color w:val="0000FF"/>
      <w:u w:val="single"/>
    </w:rPr>
  </w:style>
  <w:style w:type="character" w:styleId="a8">
    <w:name w:val="Strong"/>
    <w:basedOn w:val="a0"/>
    <w:uiPriority w:val="22"/>
    <w:qFormat/>
    <w:rsid w:val="000823DC"/>
    <w:rPr>
      <w:b/>
      <w:bCs/>
    </w:rPr>
  </w:style>
  <w:style w:type="character" w:customStyle="1" w:styleId="articleinfo-date-modified">
    <w:name w:val="article__info-date-modified"/>
    <w:basedOn w:val="a0"/>
    <w:rsid w:val="00B7405F"/>
  </w:style>
  <w:style w:type="character" w:customStyle="1" w:styleId="statisticitem">
    <w:name w:val="statistic__item"/>
    <w:basedOn w:val="a0"/>
    <w:rsid w:val="00B7405F"/>
  </w:style>
  <w:style w:type="character" w:customStyle="1" w:styleId="yrw-content">
    <w:name w:val="yrw-content"/>
    <w:basedOn w:val="a0"/>
    <w:rsid w:val="00B7405F"/>
  </w:style>
  <w:style w:type="character" w:customStyle="1" w:styleId="category">
    <w:name w:val="category"/>
    <w:basedOn w:val="a0"/>
    <w:rsid w:val="00B7405F"/>
  </w:style>
  <w:style w:type="character" w:styleId="a9">
    <w:name w:val="Emphasis"/>
    <w:basedOn w:val="a0"/>
    <w:uiPriority w:val="20"/>
    <w:qFormat/>
    <w:rsid w:val="00B7405F"/>
    <w:rPr>
      <w:i/>
      <w:iCs/>
    </w:rPr>
  </w:style>
  <w:style w:type="paragraph" w:customStyle="1" w:styleId="c4">
    <w:name w:val="c4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D55"/>
  </w:style>
  <w:style w:type="character" w:customStyle="1" w:styleId="c3">
    <w:name w:val="c3"/>
    <w:basedOn w:val="a0"/>
    <w:rsid w:val="00747D55"/>
  </w:style>
  <w:style w:type="paragraph" w:customStyle="1" w:styleId="c8">
    <w:name w:val="c8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D55"/>
  </w:style>
  <w:style w:type="character" w:customStyle="1" w:styleId="c6">
    <w:name w:val="c6"/>
    <w:basedOn w:val="a0"/>
    <w:rsid w:val="00747D55"/>
  </w:style>
  <w:style w:type="paragraph" w:customStyle="1" w:styleId="c1">
    <w:name w:val="c1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7D55"/>
  </w:style>
  <w:style w:type="character" w:customStyle="1" w:styleId="c18">
    <w:name w:val="c18"/>
    <w:basedOn w:val="a0"/>
    <w:rsid w:val="00747D55"/>
  </w:style>
  <w:style w:type="paragraph" w:customStyle="1" w:styleId="search-excerpt">
    <w:name w:val="search-excerpt"/>
    <w:basedOn w:val="a"/>
    <w:rsid w:val="007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47D55"/>
  </w:style>
  <w:style w:type="character" w:customStyle="1" w:styleId="flag-throbber">
    <w:name w:val="flag-throbber"/>
    <w:basedOn w:val="a0"/>
    <w:rsid w:val="00747D55"/>
  </w:style>
  <w:style w:type="character" w:customStyle="1" w:styleId="gw-current-newsdate">
    <w:name w:val="gw-current-news__date"/>
    <w:basedOn w:val="a0"/>
    <w:rsid w:val="00CE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1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13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705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91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136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09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832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46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09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1531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80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5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9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39146">
                      <w:marLeft w:val="0"/>
                      <w:marRight w:val="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158">
                      <w:marLeft w:val="-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24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4369">
                          <w:marLeft w:val="0"/>
                          <w:marRight w:val="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5142">
                          <w:marLeft w:val="-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6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89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173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25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2979">
                          <w:marLeft w:val="0"/>
                          <w:marRight w:val="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5755">
                          <w:marLeft w:val="-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7950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7</cp:revision>
  <cp:lastPrinted>2019-09-04T06:51:00Z</cp:lastPrinted>
  <dcterms:created xsi:type="dcterms:W3CDTF">2020-09-03T00:12:00Z</dcterms:created>
  <dcterms:modified xsi:type="dcterms:W3CDTF">2025-09-02T03:36:00Z</dcterms:modified>
</cp:coreProperties>
</file>